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67" w:rsidRDefault="00395E6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95E67" w:rsidRDefault="00395E67">
      <w:pPr>
        <w:pStyle w:val="ConsPlusNormal"/>
        <w:jc w:val="both"/>
        <w:outlineLvl w:val="0"/>
      </w:pPr>
    </w:p>
    <w:p w:rsidR="00395E67" w:rsidRDefault="00395E67">
      <w:pPr>
        <w:pStyle w:val="ConsPlusNormal"/>
        <w:outlineLvl w:val="0"/>
      </w:pPr>
      <w:r>
        <w:t>Зарегистрировано в Минюсте России 26 августа 2022 г. N 69802</w:t>
      </w:r>
    </w:p>
    <w:p w:rsidR="00395E67" w:rsidRDefault="00395E6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5E67" w:rsidRDefault="00395E67">
      <w:pPr>
        <w:pStyle w:val="ConsPlusNormal"/>
        <w:jc w:val="both"/>
      </w:pPr>
    </w:p>
    <w:p w:rsidR="00395E67" w:rsidRDefault="00395E67">
      <w:pPr>
        <w:pStyle w:val="ConsPlusTitle"/>
        <w:jc w:val="center"/>
      </w:pPr>
      <w:r>
        <w:t>МИНИСТЕРСТВО СТРОИТЕЛЬСТВА И ЖИЛИЩНО-КОММУНАЛЬНОГО</w:t>
      </w:r>
    </w:p>
    <w:p w:rsidR="00395E67" w:rsidRDefault="00395E67">
      <w:pPr>
        <w:pStyle w:val="ConsPlusTitle"/>
        <w:jc w:val="center"/>
      </w:pPr>
      <w:r>
        <w:t>ХОЗЯЙСТВА РОССИЙСКОЙ ФЕДЕРАЦИИ</w:t>
      </w:r>
    </w:p>
    <w:p w:rsidR="00395E67" w:rsidRDefault="00395E67">
      <w:pPr>
        <w:pStyle w:val="ConsPlusTitle"/>
        <w:jc w:val="both"/>
      </w:pPr>
    </w:p>
    <w:p w:rsidR="00395E67" w:rsidRDefault="00395E67">
      <w:pPr>
        <w:pStyle w:val="ConsPlusTitle"/>
        <w:jc w:val="center"/>
      </w:pPr>
      <w:r>
        <w:t>ПРИКАЗ</w:t>
      </w:r>
    </w:p>
    <w:p w:rsidR="00395E67" w:rsidRDefault="00395E67">
      <w:pPr>
        <w:pStyle w:val="ConsPlusTitle"/>
        <w:jc w:val="center"/>
      </w:pPr>
      <w:r>
        <w:t>от 14 июля 2022 г. N 571/пр</w:t>
      </w:r>
    </w:p>
    <w:p w:rsidR="00395E67" w:rsidRDefault="00395E67">
      <w:pPr>
        <w:pStyle w:val="ConsPlusTitle"/>
        <w:jc w:val="both"/>
      </w:pPr>
    </w:p>
    <w:p w:rsidR="00395E67" w:rsidRDefault="00395E67">
      <w:pPr>
        <w:pStyle w:val="ConsPlusTitle"/>
        <w:jc w:val="center"/>
      </w:pPr>
      <w:r>
        <w:t>ОБ УТВЕРЖДЕНИИ МЕТОДИКИ ПРИМЕНЕНИЯ СМЕТНЫХ НОРМ</w:t>
      </w:r>
    </w:p>
    <w:p w:rsidR="00395E67" w:rsidRDefault="00395E67">
      <w:pPr>
        <w:pStyle w:val="ConsPlusNormal"/>
        <w:jc w:val="both"/>
      </w:pPr>
    </w:p>
    <w:p w:rsidR="00395E67" w:rsidRDefault="00395E67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33 статьи 1</w:t>
        </w:r>
      </w:hyperlink>
      <w:r>
        <w:t xml:space="preserve">, </w:t>
      </w:r>
      <w:hyperlink r:id="rId7">
        <w:r>
          <w:rPr>
            <w:color w:val="0000FF"/>
          </w:rPr>
          <w:t>пунктом 7.5 части 1 статьи 6</w:t>
        </w:r>
      </w:hyperlink>
      <w:r>
        <w:t xml:space="preserve">, </w:t>
      </w:r>
      <w:hyperlink r:id="rId8">
        <w:r>
          <w:rPr>
            <w:color w:val="0000FF"/>
          </w:rPr>
          <w:t>частью 3 статьи 8.3</w:t>
        </w:r>
      </w:hyperlink>
      <w:r>
        <w:t xml:space="preserve"> Градостроительного кодекса Российской Федерации (Собрание законодательства Российской Федерации, 2005, N 1, ст. 16; 2016, N 27, ст. 4302; 2017, N 31, ст. 4740), </w:t>
      </w:r>
      <w:hyperlink r:id="rId9">
        <w:r>
          <w:rPr>
            <w:color w:val="0000FF"/>
          </w:rPr>
          <w:t>подпунктом 5.4.23(1) пункта 5</w:t>
        </w:r>
      </w:hyperlink>
      <w: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 (Собрание законодательства Российской Федерации, 2013, N 47, ст. 6117; 2014, N 50, ст. 7100; 2016, N 47, ст. 6673), приказываю: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 xml:space="preserve">утвердить прилагаемую </w:t>
      </w:r>
      <w:hyperlink w:anchor="P28">
        <w:r>
          <w:rPr>
            <w:color w:val="0000FF"/>
          </w:rPr>
          <w:t>Методику</w:t>
        </w:r>
      </w:hyperlink>
      <w:r>
        <w:t xml:space="preserve"> применения сметных норм.</w:t>
      </w:r>
    </w:p>
    <w:p w:rsidR="00395E67" w:rsidRDefault="00395E67">
      <w:pPr>
        <w:pStyle w:val="ConsPlusNormal"/>
        <w:jc w:val="both"/>
      </w:pPr>
    </w:p>
    <w:p w:rsidR="00395E67" w:rsidRDefault="00395E67">
      <w:pPr>
        <w:pStyle w:val="ConsPlusNormal"/>
        <w:jc w:val="right"/>
      </w:pPr>
      <w:r>
        <w:t>Министр</w:t>
      </w:r>
    </w:p>
    <w:p w:rsidR="00395E67" w:rsidRDefault="00395E67">
      <w:pPr>
        <w:pStyle w:val="ConsPlusNormal"/>
        <w:jc w:val="right"/>
      </w:pPr>
      <w:r>
        <w:t>И.Э.ФАЙЗУЛЛИН</w:t>
      </w:r>
    </w:p>
    <w:p w:rsidR="00395E67" w:rsidRDefault="00395E67">
      <w:pPr>
        <w:pStyle w:val="ConsPlusNormal"/>
        <w:jc w:val="both"/>
      </w:pPr>
    </w:p>
    <w:p w:rsidR="00395E67" w:rsidRDefault="00395E67">
      <w:pPr>
        <w:pStyle w:val="ConsPlusNormal"/>
        <w:jc w:val="both"/>
      </w:pPr>
    </w:p>
    <w:p w:rsidR="00395E67" w:rsidRDefault="00395E67">
      <w:pPr>
        <w:pStyle w:val="ConsPlusNormal"/>
        <w:jc w:val="both"/>
      </w:pPr>
    </w:p>
    <w:p w:rsidR="00395E67" w:rsidRDefault="00395E67">
      <w:pPr>
        <w:pStyle w:val="ConsPlusNormal"/>
        <w:jc w:val="both"/>
      </w:pPr>
    </w:p>
    <w:p w:rsidR="00395E67" w:rsidRDefault="00395E67">
      <w:pPr>
        <w:pStyle w:val="ConsPlusNormal"/>
        <w:jc w:val="both"/>
      </w:pPr>
    </w:p>
    <w:p w:rsidR="00395E67" w:rsidRDefault="00395E67">
      <w:pPr>
        <w:pStyle w:val="ConsPlusNormal"/>
        <w:jc w:val="right"/>
        <w:outlineLvl w:val="0"/>
      </w:pPr>
      <w:r>
        <w:t>Утверждена</w:t>
      </w:r>
    </w:p>
    <w:p w:rsidR="00395E67" w:rsidRDefault="00395E67">
      <w:pPr>
        <w:pStyle w:val="ConsPlusNormal"/>
        <w:jc w:val="right"/>
      </w:pPr>
      <w:r>
        <w:t>приказом Министерства строительства</w:t>
      </w:r>
    </w:p>
    <w:p w:rsidR="00395E67" w:rsidRDefault="00395E67">
      <w:pPr>
        <w:pStyle w:val="ConsPlusNormal"/>
        <w:jc w:val="right"/>
      </w:pPr>
      <w:r>
        <w:t>и жилищно-коммунального хозяйства</w:t>
      </w:r>
    </w:p>
    <w:p w:rsidR="00395E67" w:rsidRDefault="00395E67">
      <w:pPr>
        <w:pStyle w:val="ConsPlusNormal"/>
        <w:jc w:val="right"/>
      </w:pPr>
      <w:r>
        <w:t>Российской Федерации</w:t>
      </w:r>
    </w:p>
    <w:p w:rsidR="00395E67" w:rsidRDefault="00395E67">
      <w:pPr>
        <w:pStyle w:val="ConsPlusNormal"/>
        <w:jc w:val="right"/>
      </w:pPr>
      <w:r>
        <w:t>от 14 июля 2022 г. N 571/пр</w:t>
      </w:r>
    </w:p>
    <w:p w:rsidR="00395E67" w:rsidRDefault="00395E67">
      <w:pPr>
        <w:pStyle w:val="ConsPlusNormal"/>
        <w:jc w:val="both"/>
      </w:pPr>
    </w:p>
    <w:p w:rsidR="00395E67" w:rsidRDefault="00395E67">
      <w:pPr>
        <w:pStyle w:val="ConsPlusTitle"/>
        <w:jc w:val="center"/>
      </w:pPr>
      <w:bookmarkStart w:id="0" w:name="P28"/>
      <w:bookmarkEnd w:id="0"/>
      <w:r>
        <w:t>МЕТОДИКА ПРИМЕНЕНИЯ СМЕТНЫХ НОРМ</w:t>
      </w:r>
    </w:p>
    <w:p w:rsidR="00395E67" w:rsidRDefault="00395E67">
      <w:pPr>
        <w:pStyle w:val="ConsPlusNormal"/>
        <w:jc w:val="both"/>
      </w:pPr>
    </w:p>
    <w:p w:rsidR="00395E67" w:rsidRDefault="00395E67">
      <w:pPr>
        <w:pStyle w:val="ConsPlusTitle"/>
        <w:jc w:val="center"/>
        <w:outlineLvl w:val="1"/>
      </w:pPr>
      <w:r>
        <w:t>I. ОБЩИЕ ПОЛОЖЕНИЯ</w:t>
      </w:r>
    </w:p>
    <w:p w:rsidR="00395E67" w:rsidRDefault="00395E67">
      <w:pPr>
        <w:pStyle w:val="ConsPlusNormal"/>
        <w:jc w:val="both"/>
      </w:pPr>
    </w:p>
    <w:p w:rsidR="00395E67" w:rsidRDefault="00395E67">
      <w:pPr>
        <w:pStyle w:val="ConsPlusNormal"/>
        <w:ind w:firstLine="540"/>
        <w:jc w:val="both"/>
      </w:pPr>
      <w:r>
        <w:t xml:space="preserve">1. Методика применения сметных норм (далее - Методика) устанавливает методы и способы применения сметных норм на строительные, ремонтно-строительные, ремонтно-реставрационные работы, монтаж и капитальный ремонт оборудования, а также пусконаладочные работы (далее - сметные нормы) при определении сметной стоимости строительства, реконструкции, капитального ремонта, сноса объектов капитального строительства (далее - объект), работ по сохранению объектов культурного наследия (далее - строительство), подлежащей определению на этапе архитектурно-строительного проектирования, подготовки сметы на снос объекта в соответствии с </w:t>
      </w:r>
      <w:hyperlink r:id="rId10">
        <w:r>
          <w:rPr>
            <w:color w:val="0000FF"/>
          </w:rPr>
          <w:t>частью 1 статьи 8.3</w:t>
        </w:r>
      </w:hyperlink>
      <w:r>
        <w:t xml:space="preserve"> Градостроительного кодекса Российской Федерации (Собрание законодательства Российской Федерации, 2005, N 1, ст. 16; 2022, N 18, ст. 3010) с применением ресурсно-индексного и ресурсного методов.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 xml:space="preserve">2. Сметные нормы определяют состав и потребность в материалах, изделиях, конструкциях и оборудовании, затратах труда работников в строительстве, времени эксплуатации машин и </w:t>
      </w:r>
      <w:r>
        <w:lastRenderedPageBreak/>
        <w:t>механизмов (далее - строительные ресурсы), установленных на принятую единицу измерения, и иных затрат при определении сметной стоимости строительства.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 xml:space="preserve">3. Сметные нормы используются при подготовке отдельных разделов проектной документации, разрабатываемой в соответствии с </w:t>
      </w:r>
      <w:hyperlink r:id="rId11">
        <w:r>
          <w:rPr>
            <w:color w:val="0000FF"/>
          </w:rPr>
          <w:t>Положением</w:t>
        </w:r>
      </w:hyperlink>
      <w:r>
        <w:t xml:space="preserve"> о составе разделов проектной документации и требованиях к их содержанию, утвержденным постановлением Правительства Российской Федерации от 16 февраля 2008 г. N 87 (Собрание законодательства Российской Федерации, 2008, N 8, ст. 744; 2021, N 16, ст. 2787), для определения продолжительности выполнения работ, составления сметной документации ресурсно-индексным и ресурсным методами, а также для разработки нормативов цены строительства.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 xml:space="preserve">4. До размещения информации о сметных ценах строительных ресурсов в текущем уровне цен в федеральной государственной информационной системе ценообразования в строительстве, создание, развитие и эксплуатация которой обеспечиваются в соответствии с </w:t>
      </w:r>
      <w:hyperlink r:id="rId12">
        <w:r>
          <w:rPr>
            <w:color w:val="0000FF"/>
          </w:rPr>
          <w:t>Положением</w:t>
        </w:r>
      </w:hyperlink>
      <w:r>
        <w:t xml:space="preserve"> о федеральной государственной информационной системе ценообразования в строительстве, утвержденным постановлением Правительства Российской Федерации от 23 сентября 2016 г. N 959 (Собрание законодательства Российской Федерации, 2016, N 40, ст. 5741; 2020, N 48, ст. 7765) (далее - ФГИС ЦС), в соответствии с </w:t>
      </w:r>
      <w:hyperlink r:id="rId13">
        <w:r>
          <w:rPr>
            <w:color w:val="0000FF"/>
          </w:rPr>
          <w:t>частью 5 статьи 8.3</w:t>
        </w:r>
      </w:hyperlink>
      <w:r>
        <w:t xml:space="preserve"> Градостроительного кодекса Российской Федерации (Собрание законодательства Российской Федерации, 2005, N 1, ст. 16; 2019, N 26, ст. 3317), сметные нормы также используются для разработки федеральных единичных расценок, применяемых при составлении сметной документации базисно-индексным методом.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 xml:space="preserve">5. Сметные нормы разработаны на основе принципа усреднения, исходя из условий применения прогрессивных и рациональных методов организации строительного производства с использованием современных строительных машин и механизмов, строительных материалов, изделий и конструкций (далее - материальные ресурсы), обеспечивающих безопасность и потребительские свойства создаваемой строительной продукции, и не подлежат корректировке при применении, за исключением случаев, указанных в </w:t>
      </w:r>
      <w:hyperlink w:anchor="P44">
        <w:r>
          <w:rPr>
            <w:color w:val="0000FF"/>
          </w:rPr>
          <w:t>пункте 7</w:t>
        </w:r>
      </w:hyperlink>
      <w:r>
        <w:t xml:space="preserve"> Методики.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6. При определении сметной стоимости строительства применяются сметные нормы, сгруппированные в зависимости от назначения, видов работ и технологии производства работ в отдельные сборники (далее при совместном упоминании именуются - сборники сметных норм):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а) сборники сметных норм на строительные работы (далее - сборники ГЭСН);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б) сборники сметных норм на ремонтно-строительные работы (далее - сборники ГЭСНр);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в) сборники сметных норм на ремонтно-реставрационные работы (далее - сборники ГЭСНрр);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г) сборники сметных норм на монтаж оборудования (далее - сборники ГЭСНм);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д) сборники сметных норм на капитальный ремонт оборудования (далее - сборники ГЭСНмр);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е) сборники сметных норм на пусконаладочные работы (далее - сборники ГЭСНп).</w:t>
      </w:r>
    </w:p>
    <w:p w:rsidR="00395E67" w:rsidRDefault="00395E67">
      <w:pPr>
        <w:pStyle w:val="ConsPlusNormal"/>
        <w:spacing w:before="220"/>
        <w:ind w:firstLine="540"/>
        <w:jc w:val="both"/>
      </w:pPr>
      <w:bookmarkStart w:id="1" w:name="P44"/>
      <w:bookmarkEnd w:id="1"/>
      <w:r>
        <w:t>7. При применении сметных норм следует руководствоваться положениями разделов "Общие положения", "Исчисление объемов работ" и "Приложения" соответствующего сборника сметных норм. Не допускается применение положений указанных разделов одного сборника сметных норм к сметным нормам других сборников сметных норм, положений о применении сметных норм одного отдела, раздела или подраздела к сметным нормам других отделов, разделов или подразделов одного сборника сметных норм, а также корректировка сметных норм в зависимости от способа производства работ, за исключением случаев, предусмотренных положениями разделов соответствующих сборников сметных норм.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lastRenderedPageBreak/>
        <w:t xml:space="preserve">8. В случае отсутствия в отдельном сборнике ГЭСН, ГЭСНр, ГЭСНм сметных норм на отдельные виды работ в сметной документации на такие виды работ применяются сметные нормы других сборников ГЭСН, ГЭСНр, ГЭСНм, сведения о которых включены в федеральный реестр сметных нормативов, формируемый в соответствии с </w:t>
      </w:r>
      <w:hyperlink r:id="rId14">
        <w:r>
          <w:rPr>
            <w:color w:val="0000FF"/>
          </w:rPr>
          <w:t>Порядком</w:t>
        </w:r>
      </w:hyperlink>
      <w:r>
        <w:t xml:space="preserve"> формирования и ведения федерального реестра сметных нормативов, утвержденным приказом Министерства строительства и жилищно-коммунального хозяйства Российской Федерации от 24 октября 2017 г. N 1470/пр (зарегистрирован Министерством юстиции Российской Федерации 14 мая 2018 г., регистрационный N 51079) (далее - ФРСН), в том числе учитывающие отраслевую специфику работ, при условии сопоставимости технологии производства работ, а также состава, расхода и технических характеристик строительных ресурсов, что должно подтверждаться проектной и (или) иной технической документацией.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9. В случае отсутствия в сборниках ГЭСН сметных норм на отдельные виды работ (изменение уровня пола в зданиях и сооружениях, сверление отверстий в конструкциях из кирпича и тому подобное), производство которых аналогично технологиям, предусмотренным сборником ГЭСНр, и соответствует нормативным требованиям по их выполнению, применяются сметные нормы, предусмотренные сборником ГЭСНр при определении сметной стоимости строительства, при условии сопоставимости технологии производства работ, а также состава, расхода и технических характеристик строительных ресурсов, что должно подтверждаться проектной и (или) иной технической документацией.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10. Сметные нормы учитывают вспомогательные сопутствующие операции, включающие рабочее время, затрачиваемое рабочими на дополнительные действия: переходы, подмащивание, перемещение материалов в процессе работы и тому подобное, обеспечивающие возможность выполнения основных работ, которые не указаны в составе работ к сметным нормам.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11. При определении сметной стоимости строительства материальные ресурсы, приведенные в сметных нормах с указанием кода группы, обобщенным наименованием, единицей измерения и количеством, но без указания конкретных характеристик, для однозначной их идентификации при применении таких сметных норм, уточняются по данным проектной документации в части потребительских свойств и иных характеристик, в том числе функциональных, технических, качественных и эксплуатационных (при необходимости).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 xml:space="preserve">12. Количество материальных ресурсов, по которым в таблицах сметных норм расход указан с литерой "П", определяется на основании данных проектной документации с учетом трудноустранимых потерь и отходов, определяемых на основании </w:t>
      </w:r>
      <w:hyperlink r:id="rId15">
        <w:r>
          <w:rPr>
            <w:color w:val="0000FF"/>
          </w:rPr>
          <w:t>Методики</w:t>
        </w:r>
      </w:hyperlink>
      <w:r>
        <w:t xml:space="preserve"> по разработке и применению нормативов трудноустранимых потерь и отходов материалов в строительстве, утвержденной приказом Министерства строительства и жилищно-коммунального хозяйства Российской Федерации от 16 января 2020 г. N 15/пр (зарегистрирован Министерством юстиции Российской Федерации 13 марта 2020 г., регистрационный N 57743), включенной в ФРСН, а также положений разделов соответствующих сборников сметных норм.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13. Сметными нормами учтены технологические и организационные схемы производства работ в нормальных (стандартных) условиях, не осложненных внешними факторами, при положительных значениях температуры воздуха, как на открытых площадках, так и в закрытых помещениях.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 xml:space="preserve">14. Для учета в локальных сметных расчетах (сметах) усложняющих факторов и условий производства работ, обоснованных в проектной и (или) иной технической документации, к сметным нормам на строительные, ремонтно-строительные, ремонтно-реставрационные работы, монтаж и капитальный ремонт оборудования, а также пусконаладочные работы применяются коэффициенты, учитывающие влияние условий производства работ, предусмотренные проектной и (или) иной технической документацией, предусмотренные </w:t>
      </w:r>
      <w:hyperlink w:anchor="P53">
        <w:r>
          <w:rPr>
            <w:color w:val="0000FF"/>
          </w:rPr>
          <w:t>пунктами 16</w:t>
        </w:r>
      </w:hyperlink>
      <w:r>
        <w:t xml:space="preserve"> - </w:t>
      </w:r>
      <w:hyperlink w:anchor="P57">
        <w:r>
          <w:rPr>
            <w:color w:val="0000FF"/>
          </w:rPr>
          <w:t>20</w:t>
        </w:r>
      </w:hyperlink>
      <w:r>
        <w:t xml:space="preserve"> Методики.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lastRenderedPageBreak/>
        <w:t>15. К усложняющим относятся факторы, влияющие на условия выполнения работ, связанные с технологическими особенностями производства отдельных видов работ (разработка мокрого грунта, кирпичная кладка закругленных стен и тому подобное).</w:t>
      </w:r>
    </w:p>
    <w:p w:rsidR="00395E67" w:rsidRDefault="00395E67">
      <w:pPr>
        <w:pStyle w:val="ConsPlusNormal"/>
        <w:spacing w:before="220"/>
        <w:ind w:firstLine="540"/>
        <w:jc w:val="both"/>
      </w:pPr>
      <w:bookmarkStart w:id="2" w:name="P53"/>
      <w:bookmarkEnd w:id="2"/>
      <w:r>
        <w:t xml:space="preserve">16. Коэффициенты, учитывающие влияние условий производства работ, предусмотренных проектной и (или) иной технической документацией, учитывающие усложняющие факторы и условия производства работ, приведены в разделах "Общие положения" и "Приложения" сборников сметных норм, а также в </w:t>
      </w:r>
      <w:hyperlink r:id="rId16">
        <w:r>
          <w:rPr>
            <w:color w:val="0000FF"/>
          </w:rPr>
          <w:t>таблицах 1</w:t>
        </w:r>
      </w:hyperlink>
      <w:r>
        <w:t xml:space="preserve"> - </w:t>
      </w:r>
      <w:hyperlink r:id="rId17">
        <w:r>
          <w:rPr>
            <w:color w:val="0000FF"/>
          </w:rPr>
          <w:t>5</w:t>
        </w:r>
      </w:hyperlink>
      <w:r>
        <w:t xml:space="preserve"> Приложения N 10 к Методике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утвержденной приказом Министерства строительства и жилищно-коммунального хозяйства Российской Федерации от 4 августа 2020 г. N 421/пр (зарегистрирован Министерством юстиции Российской Федерации 23 сентября 2020 г., регистрационный N 59986) (далее - Методика N 421/пр).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 xml:space="preserve">17. В случае, когда проектной и (или) иной технической документацией предусмотрено выполнение работ в эксплуатируемых зданиях и сооружениях, вблизи объектов, находящихся под электрическим напряжением, на территории действующих предприятий, имеющих разветвленную сеть транспортных и инженерных коммуникаций, стесненные условия для складирования материальных ресурсов, а также в условиях производства строительных, ремонтно-строительных, ремонтно-реставрационных работ, монтажа оборудования, пусконаладочных работ, которые характеризуются специфическими особенностями их выполнения на территории строительства, объекте или его части, к сметным нормам применяются коэффициенты, учитывающие влияние условий производства работ, предусмотренных проектной и (или) иной технической документацией, приведенные в </w:t>
      </w:r>
      <w:hyperlink r:id="rId18">
        <w:r>
          <w:rPr>
            <w:color w:val="0000FF"/>
          </w:rPr>
          <w:t>Приложении N 10</w:t>
        </w:r>
      </w:hyperlink>
      <w:r>
        <w:t xml:space="preserve"> к Методике N 421/пр.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18. Коэффициенты, учитывающие влияние условий производства работ, предусмотренных проектной и (или) иной технической документацией, дифференцируются в зависимости от вида применяемых сметных норм для условий строительства, реконструкции, капитального ремонта и сохранения объектов культурного наследия.</w:t>
      </w:r>
    </w:p>
    <w:p w:rsidR="00395E67" w:rsidRDefault="00395E67">
      <w:pPr>
        <w:pStyle w:val="ConsPlusNormal"/>
        <w:spacing w:before="220"/>
        <w:ind w:firstLine="540"/>
        <w:jc w:val="both"/>
      </w:pPr>
      <w:bookmarkStart w:id="3" w:name="P56"/>
      <w:bookmarkEnd w:id="3"/>
      <w:r>
        <w:t xml:space="preserve">19. Коэффициенты, учитывающие влияние условий производства работ, предусмотренных проектной и (или) иной технической документацией, приведенные в </w:t>
      </w:r>
      <w:hyperlink r:id="rId19">
        <w:r>
          <w:rPr>
            <w:color w:val="0000FF"/>
          </w:rPr>
          <w:t>таблице 1</w:t>
        </w:r>
      </w:hyperlink>
      <w:r>
        <w:t xml:space="preserve"> Приложения N 10 к Методике N 421/пр, применяются одновременно с коэффициентами, указанными в </w:t>
      </w:r>
      <w:hyperlink w:anchor="P232">
        <w:r>
          <w:rPr>
            <w:color w:val="0000FF"/>
          </w:rPr>
          <w:t>подпункте "б" пункта 67</w:t>
        </w:r>
      </w:hyperlink>
      <w:r>
        <w:t xml:space="preserve"> Методики, а также в разделах "Общие положения" и "Приложения" сборников сметных норм. При одновременном применении указанные коэффициенты перемножаются.</w:t>
      </w:r>
    </w:p>
    <w:p w:rsidR="00395E67" w:rsidRDefault="00395E67">
      <w:pPr>
        <w:pStyle w:val="ConsPlusNormal"/>
        <w:spacing w:before="220"/>
        <w:ind w:firstLine="540"/>
        <w:jc w:val="both"/>
      </w:pPr>
      <w:bookmarkStart w:id="4" w:name="P57"/>
      <w:bookmarkEnd w:id="4"/>
      <w:r>
        <w:t xml:space="preserve">20. Для выполнения пусконаладочных работ при отрицательных значениях температуры воздуха к государственным элементарным сметным нормам на пусконаладочные работы (далее - ГЭСНп) применяется коэффициент, приведенный в </w:t>
      </w:r>
      <w:hyperlink r:id="rId20">
        <w:r>
          <w:rPr>
            <w:color w:val="0000FF"/>
          </w:rPr>
          <w:t>пункте 11 таблицы 4</w:t>
        </w:r>
      </w:hyperlink>
      <w:r>
        <w:t xml:space="preserve"> Приложения N 10 к Методике N 421/пр.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21. Сборники сметных норм не распространяются на отдельные работы и конструкции, к степени долговечности и огнестойкости, классу точности которых предъявляются повышенные требования, отличающиеся от указанных в документах в области стандартизации. Сметные затраты на указанные работы и конструкции определяются с применением индивидуальных сметных нормативов, предназначенных для строительства конкретного объекта по предусматриваемым в проектной документации технологиям производства работ, условиям труда и поставок ресурсов, отсутствующим или отличным от технологий, учтенных в сметных нормативах, содержащихся в ФРСН.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 xml:space="preserve">22. Сметные нормы, за исключением случаев, указанных в </w:t>
      </w:r>
      <w:hyperlink w:anchor="P44">
        <w:r>
          <w:rPr>
            <w:color w:val="0000FF"/>
          </w:rPr>
          <w:t>пункте 7</w:t>
        </w:r>
      </w:hyperlink>
      <w:r>
        <w:t xml:space="preserve"> Методики, корректировке не подлежат, в том числе, когда проектной документацией предусмотрено: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lastRenderedPageBreak/>
        <w:t>а) использование строительных машин и механизмов, не учтенных в сметных нормах, не меняющих принципиально технологические и организационные схемы производства работ;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б) использование в соответствии с проектом организации строительства (далее - ПОС) машин и механизмов, технические характеристики которых отличаются от учтенных сметными нормами, но при этом принципиально не меняются технологические и организационные схемы производства работ;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в) выполнение работ вручную и (или) с использованием средств малой механизации. При этом сметными нормами учтено применение машин и механизмов или иных технических средств;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г) применение материальных ресурсов, характеристики которых отличаются от учтенных сметными нормами, и их применение не меняет технологические и организационные схемы производства работ, не снижает эксплуатационные характеристики конструктивных решений, принятые в проектной документации, а также безопасность и потребительские свойства создаваемой продукции.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23. При применении сметных норм учитываются следующие положения: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а) при использовании сметных норм, которыми учтены затраты на сварку металлоконструкций, металлопроката, стальных труб, листового металла, закладных деталей и других металлоизделий из углеродистой стали, для определения затрат на сварку конструкций из нержавеющей стали к нормам затрат труда рабочих-строителей применяется коэффициент 1,15;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б) при использовании сметных норм, предусматривающих выполнение работ с применением лесоматериалов мягких пород (сосны, ели, пихты и тому подобное), в случаях использования в проектных решениях лесоматериалов твердых пород к показателям затрат по эксплуатации машин, используемых для обработки лесоматериалов, а также нормам затрат труда рабочих-строителей и машинистов, применяются следующие коэффициенты: для лесоматериалов из лиственницы, березы - 1,1; для лесоматериалов из дуба, бука, граба, ясеня - 1,2;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в) при использовании сметных норм для определения затрат на строительство объектов со сложной конфигурацией строящегося здания или в условиях стесненности строительной площадки, когда невозможна подача строительных материальных ресурсов в зону действия основного крана, вследствие чего требуется работа дополнительного крана, что подтверждается проектной и (или) иной технической документацией, время работы дополнительного крана учитывается в объеме, равном времени эксплуатации основного крана;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г) при использовании сметных норм на работы, в составе которых предусмотрена подача раствора к месту производства работ, необходимо учитывать условия, когда в соответствии с проектной и (или) иной технической документацией выполняется перекачка раствора вторым растворонасосом (бетононасосом, автобетононасосом), затраты на работу которого учитываются дополнительно в локальных сметных расчетах (сметах) в объеме, равном времени эксплуатации первого растворонасоса (бетононасоса, автобетононасоса).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24. Работа сигнальщика (сигналиста), предупреждающего об опасности на основании правил техники безопасности при производстве работ, учитывается дополнительно непосредственно в локальных сметных расчетах (сметах), при обосновании проектной и (или) иной технической документацией, за исключением применения сметных норм, которыми указанные затраты учтены в соответствии с разделом "Общие положения" сборников сметных норм.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25. Сметными нормами учтен расход электрической и тепловой энергии, сжатого воздуха и воды от постоянных источников снабжения.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 xml:space="preserve">При получении электрической и тепловой энергии, сжатого воздуха и воды на стройку в целом или для выполнения отдельных видов работ от передвижных источников снабжения </w:t>
      </w:r>
      <w:r>
        <w:lastRenderedPageBreak/>
        <w:t>разница в стоимости передвижных и постоянных источников снабжения учитывается непосредственно в локальных сметных расчетах (сметах), включая затраты на сушку зданий, а также на отопление зданий в зимний период электрокалориферами при получении электроэнергии от передвижных электростанций. Указанная разница определяется по расчету на основании данных проектной и (или) иной технической документации в соответствии с положениями методик, необходимых для определения сметной стоимости строительства, сведения о которых включены в ФРСН. Исключение составляют случаи применения сметных норм, которыми в соответствии с разделом "Общие положения" сборников сметных норм учтен расход электрической и тепловой энергии, сжатого воздуха и воды от передвижных источников снабжения.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26. Сметные нормы на работы с применением монолитного (армированного и неармированного) бетона, а также раствора разработаны из условия доставки бетонной смеси автобетоносмесителями-миксерами. При соответствующем обосновании проектной и (или) иной технической документацией дополнительное время пребывания автобетоносмесителей-миксеров на объекте с целью перемешивания бетонной смеси между порционной выдачей бетона необходимо учитывать непосредственно в локальных сметных расчетах (сметах), за исключением случаев применения сметных норм, в которых указанные затраты предусмотрены. Затраты, связанные с эксплуатацией автобетоносмесителей-миксеров, следует учитывать дополнительно в объеме, равном времени работы ведущей машины, выполняющей бетонные работы.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27. В сметных нормах не учтены затраты, связанные с подвозкой деталей наружных и внутренних лесов на приобъектный склад и обратно. В случаях, когда проектной и (или) иной технической документацией обосновано применение лесов, затраты по их транспортировке следует учитывать дополнительно непосредственно в локальных сметных расчетах (сметах), исходя из транспортной схемы, данных о массе деталей лесов, классе груза, виде транспорта для перевозки и прочих данных, необходимых для формирования затрат на транспортировку грузов.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28. При составлении сметной документации затраты на эксплуатацию грузопассажирских подъемников, используемых при производстве отдельных видов работ, при соответствующем обосновании проектной и (или) иной технической документации учитываются дополнительно непосредственно в локальных сметных расчетах (сметах) согласно положениям методик, необходимых для определения сметной стоимости строительства, сведения о которых включены в ФРСН, за исключением случаев применения сметных норм, в составе которых такие затраты учтены. При этом время эксплуатации грузопассажирских подъемников определяется по проектным данным.</w:t>
      </w:r>
    </w:p>
    <w:p w:rsidR="00395E67" w:rsidRDefault="00395E67">
      <w:pPr>
        <w:pStyle w:val="ConsPlusNormal"/>
        <w:jc w:val="both"/>
      </w:pPr>
    </w:p>
    <w:p w:rsidR="00395E67" w:rsidRDefault="00395E67">
      <w:pPr>
        <w:pStyle w:val="ConsPlusTitle"/>
        <w:jc w:val="center"/>
        <w:outlineLvl w:val="1"/>
      </w:pPr>
      <w:r>
        <w:t>II. МЕТОДЫ ПРИМЕНЕНИЯ СМЕТНЫХ НОРМ НА СТРОИТЕЛЬНЫЕ РАБОТЫ</w:t>
      </w:r>
    </w:p>
    <w:p w:rsidR="00395E67" w:rsidRDefault="00395E67">
      <w:pPr>
        <w:pStyle w:val="ConsPlusNormal"/>
        <w:jc w:val="both"/>
      </w:pPr>
    </w:p>
    <w:p w:rsidR="00395E67" w:rsidRDefault="00395E67">
      <w:pPr>
        <w:pStyle w:val="ConsPlusNormal"/>
        <w:ind w:firstLine="540"/>
        <w:jc w:val="both"/>
      </w:pPr>
      <w:r>
        <w:t>29. Разделами "Общие положения", "Исчисление объемов работ" и "Приложения" сборников ГЭСН предусмотрены положения по применению сметных норм на строительные работы, обусловленные спецификой производства работ, а также учитывающие технологические и организационные особенности их выполнения, которые использовались при разработке сметных норм.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30. При определении сметной стоимости производства земляных работ на территории, отведенной под строительство в местах, относимых в установленном порядке к районам бывших боевых действий, к сметным нормам на разработку грунта на глубину до 2 (двух) метров экскаваторами или бульдозерами, а также на корчевку пней применяется коэффициент 1,4, за исключением случаев, когда в сметной стоимости строительства учтены затраты по разминированию территории. Указанные коэффициенты применяются к количественным показателям строительных ресурсов: затратам труда рабочих-строителей, времени эксплуатации машин и механизмов, в том числе затратам труда машинистов.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 xml:space="preserve">31. В сметных нормах не учтены затраты на работу проходческих щитов, тюбинго- и </w:t>
      </w:r>
      <w:r>
        <w:lastRenderedPageBreak/>
        <w:t>блокоукладчиков и подобных специальных машин и механизмов. Способы учета в сметной документации затрат по их эксплуатации указываются в разделах "Общие положения" сборников ГЭСН. Состав учтенных строительных машин и механизмов указывается в соответствующих сметных нормах, включенных в сборники сметных норм.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32. Сметными нормами, включенными в сборники ГЭСН, не предусмотрены работы на монтаж электротехнических устройств в зданиях и сооружениях, включая работы по монтажу сетей электроосвещения и электроосветительных приборов в жилых и общественных зданиях.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Затраты на выполнение указанных работ в сметной документации определяются с использованием сметных норм сборника ГЭСНм 81-03-08-XXXX "Электротехнические установки".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33. В случаях, когда сметными нормами на возведение монолитных железобетонных конструкций в скользящей опалубке, включенными в сборники ГЭСН, не учтены затраты по эксплуатации механизмов подъема опалубки, указанные затраты определяются дополнительно непосредственно в локальных сметных расчетах (сметах). Время работы механизмов подъема скользящей опалубки принимается по данным проектной и (или) иной технической документации.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34. Таблицами сметных норм сборников ГЭСН не учтены материальные ресурсы, относимые к оборудованию в соответствии с классификатором строительных ресурсов. Указанные затраты учитываются непосредственно в локальных сметных расчетах (сметах) на основании данных проектной и (или) иной технической документации в соответствии с положениями методик, необходимых для определения сметной стоимости строительства, сведения о которых включены в ФРСН.</w:t>
      </w:r>
    </w:p>
    <w:p w:rsidR="00395E67" w:rsidRDefault="00395E67">
      <w:pPr>
        <w:pStyle w:val="ConsPlusNormal"/>
        <w:spacing w:before="220"/>
        <w:ind w:firstLine="540"/>
        <w:jc w:val="both"/>
      </w:pPr>
      <w:bookmarkStart w:id="5" w:name="P85"/>
      <w:bookmarkEnd w:id="5"/>
      <w:r>
        <w:t>35. Сметными нормами на строительные работы, в процессе которых выполняются сварочные работы, учтены затраты на контроль монтажных сварных соединений способами и в объеме, приведенном в разделе "Общие положения" соответствующих сборников ГЭСН и (или) составе работ к сметным нормам. Затраты на контроль монтажных сварных соединений, не учтенные сметными нормами на строительные работы, определяются в порядке, указанном в разделе "Общие положения" соответствующих сборников ГЭСН. Способы и объемы работ по контролю монтажных сварных соединений, не учтенные сметными нормами, принимаются в соответствии с проектной и (или) иной технической документацией на основании действующих правил, руководящих технических материалов и инструкций по их проведению.</w:t>
      </w:r>
    </w:p>
    <w:p w:rsidR="00395E67" w:rsidRDefault="00395E67">
      <w:pPr>
        <w:pStyle w:val="ConsPlusNormal"/>
        <w:spacing w:before="220"/>
        <w:ind w:firstLine="540"/>
        <w:jc w:val="both"/>
      </w:pPr>
      <w:bookmarkStart w:id="6" w:name="P86"/>
      <w:bookmarkEnd w:id="6"/>
      <w:r>
        <w:t>36. Затраты на контроль монтажных сварных соединений разрушающими лабораторными методами и изготовление образцов для проведения испытаний в объемах, указанных в соответствующих сводах правил, не предусмотрены сметными нормами и учитываются в составе накладных расходов. В случаях, когда на основании данных проектной и (или) иной технической документации требуется осуществлять контроль монтажных сварных соединений разрушающими лабораторными методами и изготовление образцов для проведения испытаний в объемах, превышающих нормативные значения, предусмотренные соответствующими сводами правил и учитываемые нормативами накладных расходов, то в локальных сметных расчетах (сметах) дополнительно учитываются затраты на проведение указанных работ.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37. При строительстве объектов для определения затрат на отдельные виды работ (сверление отверстий, пробивка гнезд, борозд и тому подобное), отсутствующие в сборниках ГЭСН на строительные работы, допускается применение сметных норм сборника ГЭСН 81-02-46-XXXX "Работы при реконструкции зданий и сооружений" при условии, что выполнение указанных работ по технологиям, учтенным в сметных нормах сборников ГЭСН 81-02-46-XXXX "Работы при реконструкции зданий и сооружений", обосновано в проектной и (или) иной технической документации.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 xml:space="preserve">38. Особенности применения сметных норм на строительные работы при выполнении </w:t>
      </w:r>
      <w:r>
        <w:lastRenderedPageBreak/>
        <w:t xml:space="preserve">разборки и (или) демонтажа объекта, в том числе его частей, приведены в </w:t>
      </w:r>
      <w:hyperlink w:anchor="P286">
        <w:r>
          <w:rPr>
            <w:color w:val="0000FF"/>
          </w:rPr>
          <w:t>главе VIII</w:t>
        </w:r>
      </w:hyperlink>
      <w:r>
        <w:t xml:space="preserve"> Методики.</w:t>
      </w:r>
    </w:p>
    <w:p w:rsidR="00395E67" w:rsidRDefault="00395E67">
      <w:pPr>
        <w:pStyle w:val="ConsPlusNormal"/>
        <w:jc w:val="both"/>
      </w:pPr>
    </w:p>
    <w:p w:rsidR="00395E67" w:rsidRDefault="00395E67">
      <w:pPr>
        <w:pStyle w:val="ConsPlusTitle"/>
        <w:jc w:val="center"/>
        <w:outlineLvl w:val="1"/>
      </w:pPr>
      <w:r>
        <w:t>III. МЕТОДЫ ПРИМЕНЕНИЯ СМЕТНЫХ НОРМ НА МОНТАЖ ОБОРУДОВАНИЯ</w:t>
      </w:r>
    </w:p>
    <w:p w:rsidR="00395E67" w:rsidRDefault="00395E67">
      <w:pPr>
        <w:pStyle w:val="ConsPlusNormal"/>
        <w:jc w:val="both"/>
      </w:pPr>
    </w:p>
    <w:p w:rsidR="00395E67" w:rsidRDefault="00395E67">
      <w:pPr>
        <w:pStyle w:val="ConsPlusNormal"/>
        <w:ind w:firstLine="540"/>
        <w:jc w:val="both"/>
      </w:pPr>
      <w:r>
        <w:t>39. Разделами "Общие положения" и "Приложения" сборников ГЭСНм предусмотрены сведения о порядке применения сметных норм, обусловленные особенностями монтажа соответствующего оборудования, наименование, масса и иные характеристики которого учитываются при определении сметной стоимости.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 xml:space="preserve">40. Особенности применения сметных норм на монтаж оборудования при выполнении разборки и (или) демонтажа объекта, в том числе его частей, приведены в </w:t>
      </w:r>
      <w:hyperlink w:anchor="P286">
        <w:r>
          <w:rPr>
            <w:color w:val="0000FF"/>
          </w:rPr>
          <w:t>главе VIII</w:t>
        </w:r>
      </w:hyperlink>
      <w:r>
        <w:t xml:space="preserve"> Методики.</w:t>
      </w:r>
    </w:p>
    <w:p w:rsidR="00395E67" w:rsidRDefault="00395E67">
      <w:pPr>
        <w:pStyle w:val="ConsPlusNormal"/>
        <w:spacing w:before="220"/>
        <w:ind w:firstLine="540"/>
        <w:jc w:val="both"/>
      </w:pPr>
      <w:bookmarkStart w:id="7" w:name="P94"/>
      <w:bookmarkEnd w:id="7"/>
      <w:r>
        <w:t>41. Сметные нормы, включенные в сборники ГЭСНм, разработаны с учетом следующих положений: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а) оборудование поступает в монтаж в полной заводской готовности (укомплектованным, прошедшим заводскую поузловую или общую сборку и обкатку, стендовые и другие испытания в соответствии с технической документацией на его изготовление и поставку);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б) габаритное оборудование поставляется на объект в собранном виде с защитным покрытием, на постоянных прокладках;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в) негабаритное оборудование поставляется на объект в разобранном виде, максимально укрупненными узлами или блоками, не требующими при монтаже подгоночных операций, с ответными фланцами на штуцерах, а также с крепежными деталями и анкерными болтами;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г) перед началом монтажа оборудования на объекте выполняются работы по подготовке площадок, мест установки или выведенных на проектные отметки фундаментов (с засыпанным вокруг них котлованом), а также других оснований под оборудование.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42. В сметных нормах на монтаж оборудования учтены затраты на: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а) приемку оборудования в монтаж;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б) перемещение оборудования: выгрузка, погрузка на приобъектном складе, горизонтальное и вертикальное перемещение, разгрузка;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в) распаковку оборудования и вынос упаковки;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г) очистку оборудования от консервирующей смазки и покрытий, технический осмотр;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д) ревизию в случаях, предусмотренных документацией, содержащей сведения о монтаже отдельных видов оборудования (разборке, очистке от смазки, промывке, осмотре частей, смазке и сборке). Оборудование, поставляемое с пломбой предприятия-изготовителя, в герметичном исполнении с газовым заполнением, ревизии не подвергается;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е) укрупнительную сборку оборудования, поставляемого отдельными узлами или деталями, для проведения монтажа максимально укрупненными блоками в пределах грузоподъемности монтажных механизмов;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ж) приемку и проверку фундаментов и других оснований под оборудование, разметку мест установки оборудования, установку анкерных болтов и закладных частей в колодцы фундаментов;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 xml:space="preserve">з) выполнение предусмотренных архитектурно-строительными чертежами отверстий диаметром до 30 мм, борозд, ниш и гнезд в фундаментах, стенах, перегородках, перекрытиях и покрытиях, необходимых для монтажа электрооборудования или установочных изделий, </w:t>
      </w:r>
      <w:r>
        <w:lastRenderedPageBreak/>
        <w:t>электропроводок, прокладки труб для электрических сетей и систем автоматики и связи, а также осуществление заделки отверстий, борозд, ниш и гнезд после выполнения монтажных работ;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и) установку оборудования с выверкой и закреплением на фундаменте или другом основании, включая установку отдельных механизмов и устройств, входящих в состав оборудования или его комплектную поставку: вентиляторов, насосов, питателей, электроприводов (механическая часть), пускорегулирующей аппаратуры, металлических конструкций, трубопроводов, арматуры, систем маслосмазки и других устройств, предусмотренных чертежами данного оборудования и условиями поставки;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к) сварочные работы, выполняемые в процессе сборки и установки оборудования и технологических трубопроводов, с подготовкой кромок под сварку;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л) заполнение смазочными и другими материалами устройств оборудования;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м) проверку качества монтажа, включая контроль качества монтажных сварных соединений (за исключением контроля, выполняемого разрушающими методами с изготовлением образцов для испытаний) - визуальный и измерительный контроль. Другие виды контроля (ультразвуковая дефектоскопия, рентгенографический контроль и другие методы неразрушающего контроля) не учтены, если иное не указано в разделе "Общие положения" сборников ГЭСНм;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н) комплекс монтажных и пусконаладочных работ, обеспечивающих выполнение требований, предусмотренных проектной и (или) иной технической документацией, в целях подготовки оборудования к приемке рабочей комиссией для комплексного опробования (индивидуальные испытания), гидравлическое, пневматическое и другие виды испытаний на прочность и плотность соединений, указанные в разделах "Общие положения" и "Приложения" сборников ГЭСНм.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43. В сметных нормах на монтаж оборудования учтены затраты на материальные ресурсы, перечень и расход которых приведены в сборниках ГЭСНм: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а) основные, остающиеся в деле (подкладочные и прокладочные материалы, болты, гайки, электроды, металл и другие);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б) вспомогательные, не остающиеся в деле, для изготовления и устройства приспособлений, необходимых для производства монтажных работ (бревна, брусья, доски, шпалы и тому подобное), с учетом их оборачиваемости, а также вспомогательные материальные ресурсы, не остающиеся в деле, используемые для индивидуального испытания смонтированного оборудования, сушки и других целей (электроэнергия, газ, пар, вода, воздух, топливо).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44. В сметных нормах на монтаж оборудования не учтены затраты на вспомогательные ненормируемые материальные ресурсы, которые отсутствуют в сборниках ГЭСНм (обтирочные - ветошь, концы, бумага и другие, промывочные - керосин, бензин, смазочное масло, солидол, тавот и другие). При применении сметных норм указанные затраты принимаются в размере 2 (двух) процентов от сметной оплаты труда рабочих-строителей, определенной на основании затрат труда, указанных в сборниках ГЭСНм, и учитываются непосредственно в локальных сметных расчетах (сметах).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45. При соответствующих указаниях в разделах "Общие положения" и (или) "Приложения" в сборниках ГЭСНм не учтены и подлежат дополнительному учету в локальных сметных расчетах (сметах) затраты на следующие виды материальных ресурсов: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 xml:space="preserve">а) материальные ресурсы, используемые для индивидуального испытания смонтированного оборудования, сушки, щелочения, промывки и прочих целей, приведенных в разделах "Общие положения" и (или) "Приложения", а также электроэнергия, газ, пар, вода, воздух, топливо, средства для обезжиривания, промывки технологических трубопроводов и тому подобное </w:t>
      </w:r>
      <w:r>
        <w:lastRenderedPageBreak/>
        <w:t>(например, в сборниках ГЭСНм 81-03-06-XXXX "Теплосиловое оборудование", сборниках ГЭСНм 81-03-07-XXXX "Компрессорные установки, насосы и вентиляторы", сборниках ГЭСНм 81-03-12-XXXX "Технологические трубопроводы" и другие). Затраты на указанные материальные ресурсы должны определяться в локальных сметных расчетах (сметах) на основании их расхода, приведенного в разделе "Приложения" к сборникам ГЭСНм, и соответствующих сметных цен;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б) материальные ресурсы, расход которых зависит от проектных решений (кабель, провода, трубы, металлические конструкции и другие). Перечень указанных материальных ресурсов приводится в разделах "Общие положения" и "Приложения" соответствующих сборников ГЭСНм.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46. При составлении сметной документации к оборудованию следует относить материальные ресурсы, отсутствующие в перечнях материальных ресурсов, не учтенных в сметных нормах на монтаж оборудования, приведенных в разделах "Общие положения" и "Приложения" сборников ГЭСНм.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47. В сметных нормах на монтаж оборудования не учтены затраты на: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а) огрунтовку трубопроводов и последующую их окраску;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б) окраску мостов мостовых кранов;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в) необходимую цветовую и различительную окраску оборудования, а также пояснительные и предупредительные надписи;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г) подготовку оборудования под антикоррозионные покрытия и работы по этим покрытиям;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д) футеровку оборудования огнеупорными и защитными материалами;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е) кладку топок печей, сушилок и их сушку;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ж) земляные работы по рытью траншей для кабельных линий и последующая их засыпка;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з) выполнение предусмотренных архитектурно-строительными чертежами отверстий диаметром свыше 30 мм, борозд, ниш и гнезд в фундаментах, стенах, перегородках, перекрытиях и покрытиях, необходимых для монтажа электрооборудования или установочных изделий, электропроводок, прокладки труб для электрических сетей и систем автоматики и связи, а также осуществление заделки отверстий, борозд, ниш и гнезд после выполнения монтажных работ;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и) монтаж технологических, металлических конструкций, не входящих в комплект поставки оборудования, включая их окраску;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к) контроль качества монтажных сварных соединений, выполняемый разрушающими методами с изготовлением образцов для испытаний;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л) устройство и разборку инвентарных лесов (или неинвентарных лесов, когда инвентарные леса установить невозможно), необходимость которых установлена проектной документацией и (или) иной технической документацией в случаях, если для монтажа оборудования не могут быть использованы леса, устанавливаемые для производства строительных и других работ;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м) подливку фундаментов и других оснований под оборудование, заливку анкерных болтов и закладных частей в колодцах.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48. В сметных нормах на монтаж оборудования не учитываются следующие работы: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а) предшествующая монтажу специальная проверка сохранности и соответствия оборудования техническим требованиям, вызванная длительным (сверх нормативного срока) или неправильным хранением его на складе, транспортировкой;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lastRenderedPageBreak/>
        <w:t>б) устранение дефектов оборудования, допущенных при его изготовлении, транспортировке и хранении, а также вызванных неправильной его транспортировкой и хранением;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в) доставка оборудования до приобъектного склада, а также от приобъектного склада до площадки, на которой ведутся работы по установке оборудования в проектное положение, на расстояние свыше 1500 м (за исключением линейных сооружений);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г) разогрев и загрузка печей, разогрев металлургического оборудования;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д) одевание машин, заправка оборудования сырьем и полуфабрикатами;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е) подготовка к зарядке и зарядка холодильных установок;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ж) установка программного обеспечения;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з) наладка, настройка, регулировка оборудования (кроме оборудования связи), учитываемые в составе пусконаладочных работ;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и) комплексное опробование оборудования "вхолостую" и "под нагрузкой";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к) техническое руководство и надзор представителей предприятий - изготовителей оборудования (или работников специализированных организаций) за соблюдением технических требований и специальных условий при монтаже сложного оборудования (далее - шефмонтаж).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Затраты на указанные работы определяются по соответствующим сметным нормам на строительные работы, включенным в сборники ГЭСН.</w:t>
      </w:r>
    </w:p>
    <w:p w:rsidR="00395E67" w:rsidRDefault="00395E67">
      <w:pPr>
        <w:pStyle w:val="ConsPlusNormal"/>
        <w:spacing w:before="220"/>
        <w:ind w:firstLine="540"/>
        <w:jc w:val="both"/>
      </w:pPr>
      <w:bookmarkStart w:id="8" w:name="P146"/>
      <w:bookmarkEnd w:id="8"/>
      <w:r>
        <w:t>49. В отдельных сборниках сметных норм на монтаж оборудования в сборниках ГЭСНм приводится масса оборудования или трубопровода. Затраты на монтаж оборудования, аналогичного по техническим характеристикам, условиям поставки и технологии монтажа с оборудованием, учтенным в сборниках ГЭСНм, но отличающегося по массе, следует определять: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а) по сметной норме ближайшего по массе оборудования, учтенного сборниками ГЭСНм, при условии, что масса монтируемого оборудования (с учетом массы электродвигателей и приводов) не превышает 10 (десять) процентов массы оборудования;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б) при разнице в массе более чем на 10 (десять) процентов - применением к сметной норме ближайшего по массе оборудования коэффициентов, приведенных в таблице 1:</w:t>
      </w:r>
    </w:p>
    <w:p w:rsidR="00395E67" w:rsidRDefault="00395E67">
      <w:pPr>
        <w:pStyle w:val="ConsPlusNormal"/>
        <w:jc w:val="both"/>
      </w:pPr>
    </w:p>
    <w:p w:rsidR="00395E67" w:rsidRDefault="00395E67">
      <w:pPr>
        <w:pStyle w:val="ConsPlusNormal"/>
        <w:jc w:val="right"/>
      </w:pPr>
      <w:r>
        <w:t>Таблица 1</w:t>
      </w:r>
    </w:p>
    <w:p w:rsidR="00395E67" w:rsidRDefault="00395E67">
      <w:pPr>
        <w:pStyle w:val="ConsPlusNormal"/>
        <w:jc w:val="both"/>
      </w:pPr>
    </w:p>
    <w:p w:rsidR="00395E67" w:rsidRDefault="00395E67">
      <w:pPr>
        <w:pStyle w:val="ConsPlusNormal"/>
        <w:jc w:val="center"/>
      </w:pPr>
      <w:bookmarkStart w:id="9" w:name="P152"/>
      <w:bookmarkEnd w:id="9"/>
      <w:r>
        <w:t>Коэффициенты к сметным нормам на монтаж оборудования</w:t>
      </w:r>
    </w:p>
    <w:p w:rsidR="00395E67" w:rsidRDefault="00395E67">
      <w:pPr>
        <w:pStyle w:val="ConsPlusNormal"/>
        <w:jc w:val="center"/>
      </w:pPr>
      <w:r>
        <w:t>для учета массы оборудования</w:t>
      </w:r>
    </w:p>
    <w:p w:rsidR="00395E67" w:rsidRDefault="00395E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7"/>
      </w:tblGrid>
      <w:tr w:rsidR="00395E67">
        <w:tc>
          <w:tcPr>
            <w:tcW w:w="2267" w:type="dxa"/>
          </w:tcPr>
          <w:p w:rsidR="00395E67" w:rsidRDefault="00395E67">
            <w:pPr>
              <w:pStyle w:val="ConsPlusNormal"/>
              <w:jc w:val="center"/>
            </w:pPr>
            <w:r>
              <w:t>Коэффициент изменения массы оборудования</w:t>
            </w:r>
          </w:p>
        </w:tc>
        <w:tc>
          <w:tcPr>
            <w:tcW w:w="2267" w:type="dxa"/>
          </w:tcPr>
          <w:p w:rsidR="00395E67" w:rsidRDefault="00395E67">
            <w:pPr>
              <w:pStyle w:val="ConsPlusNormal"/>
              <w:jc w:val="center"/>
            </w:pPr>
            <w:r>
              <w:t>Коэффициент к сметной норме</w:t>
            </w:r>
          </w:p>
        </w:tc>
        <w:tc>
          <w:tcPr>
            <w:tcW w:w="2267" w:type="dxa"/>
          </w:tcPr>
          <w:p w:rsidR="00395E67" w:rsidRDefault="00395E67">
            <w:pPr>
              <w:pStyle w:val="ConsPlusNormal"/>
              <w:jc w:val="center"/>
            </w:pPr>
            <w:r>
              <w:t>Коэффициент изменения массы оборудования</w:t>
            </w:r>
          </w:p>
        </w:tc>
        <w:tc>
          <w:tcPr>
            <w:tcW w:w="2267" w:type="dxa"/>
          </w:tcPr>
          <w:p w:rsidR="00395E67" w:rsidRDefault="00395E67">
            <w:pPr>
              <w:pStyle w:val="ConsPlusNormal"/>
              <w:jc w:val="center"/>
            </w:pPr>
            <w:r>
              <w:t>Коэффициент к сметной норме</w:t>
            </w:r>
          </w:p>
        </w:tc>
      </w:tr>
      <w:tr w:rsidR="00395E67">
        <w:tc>
          <w:tcPr>
            <w:tcW w:w="2267" w:type="dxa"/>
          </w:tcPr>
          <w:p w:rsidR="00395E67" w:rsidRDefault="00395E67">
            <w:pPr>
              <w:pStyle w:val="ConsPlusNormal"/>
              <w:jc w:val="center"/>
            </w:pPr>
            <w:r>
              <w:t>0,30 - 0,40</w:t>
            </w:r>
          </w:p>
        </w:tc>
        <w:tc>
          <w:tcPr>
            <w:tcW w:w="2267" w:type="dxa"/>
          </w:tcPr>
          <w:p w:rsidR="00395E67" w:rsidRDefault="00395E67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2267" w:type="dxa"/>
          </w:tcPr>
          <w:p w:rsidR="00395E67" w:rsidRDefault="00395E67">
            <w:pPr>
              <w:pStyle w:val="ConsPlusNormal"/>
              <w:jc w:val="center"/>
            </w:pPr>
            <w:r>
              <w:t>1,21 - 1,30</w:t>
            </w:r>
          </w:p>
        </w:tc>
        <w:tc>
          <w:tcPr>
            <w:tcW w:w="2267" w:type="dxa"/>
          </w:tcPr>
          <w:p w:rsidR="00395E67" w:rsidRDefault="00395E67">
            <w:pPr>
              <w:pStyle w:val="ConsPlusNormal"/>
              <w:jc w:val="center"/>
            </w:pPr>
            <w:r>
              <w:t>1,15</w:t>
            </w:r>
          </w:p>
        </w:tc>
      </w:tr>
      <w:tr w:rsidR="00395E67">
        <w:tc>
          <w:tcPr>
            <w:tcW w:w="2267" w:type="dxa"/>
          </w:tcPr>
          <w:p w:rsidR="00395E67" w:rsidRDefault="00395E67">
            <w:pPr>
              <w:pStyle w:val="ConsPlusNormal"/>
              <w:jc w:val="center"/>
            </w:pPr>
            <w:r>
              <w:t>0,41 - 0,50</w:t>
            </w:r>
          </w:p>
        </w:tc>
        <w:tc>
          <w:tcPr>
            <w:tcW w:w="2267" w:type="dxa"/>
          </w:tcPr>
          <w:p w:rsidR="00395E67" w:rsidRDefault="00395E67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2267" w:type="dxa"/>
          </w:tcPr>
          <w:p w:rsidR="00395E67" w:rsidRDefault="00395E67">
            <w:pPr>
              <w:pStyle w:val="ConsPlusNormal"/>
              <w:jc w:val="center"/>
            </w:pPr>
            <w:r>
              <w:t>1,31 - 1,40</w:t>
            </w:r>
          </w:p>
        </w:tc>
        <w:tc>
          <w:tcPr>
            <w:tcW w:w="2267" w:type="dxa"/>
          </w:tcPr>
          <w:p w:rsidR="00395E67" w:rsidRDefault="00395E67">
            <w:pPr>
              <w:pStyle w:val="ConsPlusNormal"/>
              <w:jc w:val="center"/>
            </w:pPr>
            <w:r>
              <w:t>1,20</w:t>
            </w:r>
          </w:p>
        </w:tc>
      </w:tr>
      <w:tr w:rsidR="00395E67">
        <w:tc>
          <w:tcPr>
            <w:tcW w:w="2267" w:type="dxa"/>
          </w:tcPr>
          <w:p w:rsidR="00395E67" w:rsidRDefault="00395E67">
            <w:pPr>
              <w:pStyle w:val="ConsPlusNormal"/>
              <w:jc w:val="center"/>
            </w:pPr>
            <w:r>
              <w:t>0,51 - 0,60</w:t>
            </w:r>
          </w:p>
        </w:tc>
        <w:tc>
          <w:tcPr>
            <w:tcW w:w="2267" w:type="dxa"/>
          </w:tcPr>
          <w:p w:rsidR="00395E67" w:rsidRDefault="00395E67">
            <w:pPr>
              <w:pStyle w:val="ConsPlusNormal"/>
              <w:jc w:val="center"/>
            </w:pPr>
            <w:r>
              <w:t>0,80</w:t>
            </w:r>
          </w:p>
        </w:tc>
        <w:tc>
          <w:tcPr>
            <w:tcW w:w="2267" w:type="dxa"/>
          </w:tcPr>
          <w:p w:rsidR="00395E67" w:rsidRDefault="00395E67">
            <w:pPr>
              <w:pStyle w:val="ConsPlusNormal"/>
              <w:jc w:val="center"/>
            </w:pPr>
            <w:r>
              <w:t>1,41 - 1,50</w:t>
            </w:r>
          </w:p>
        </w:tc>
        <w:tc>
          <w:tcPr>
            <w:tcW w:w="2267" w:type="dxa"/>
          </w:tcPr>
          <w:p w:rsidR="00395E67" w:rsidRDefault="00395E67">
            <w:pPr>
              <w:pStyle w:val="ConsPlusNormal"/>
              <w:jc w:val="center"/>
            </w:pPr>
            <w:r>
              <w:t>1,25</w:t>
            </w:r>
          </w:p>
        </w:tc>
      </w:tr>
      <w:tr w:rsidR="00395E67">
        <w:tc>
          <w:tcPr>
            <w:tcW w:w="2267" w:type="dxa"/>
          </w:tcPr>
          <w:p w:rsidR="00395E67" w:rsidRDefault="00395E67">
            <w:pPr>
              <w:pStyle w:val="ConsPlusNormal"/>
              <w:jc w:val="center"/>
            </w:pPr>
            <w:r>
              <w:t>0,61 - 0,70</w:t>
            </w:r>
          </w:p>
        </w:tc>
        <w:tc>
          <w:tcPr>
            <w:tcW w:w="2267" w:type="dxa"/>
          </w:tcPr>
          <w:p w:rsidR="00395E67" w:rsidRDefault="00395E67">
            <w:pPr>
              <w:pStyle w:val="ConsPlusNormal"/>
              <w:jc w:val="center"/>
            </w:pPr>
            <w:r>
              <w:t>0,85</w:t>
            </w:r>
          </w:p>
        </w:tc>
        <w:tc>
          <w:tcPr>
            <w:tcW w:w="2267" w:type="dxa"/>
          </w:tcPr>
          <w:p w:rsidR="00395E67" w:rsidRDefault="00395E67">
            <w:pPr>
              <w:pStyle w:val="ConsPlusNormal"/>
              <w:jc w:val="center"/>
            </w:pPr>
            <w:r>
              <w:t>1,51 - 1,60</w:t>
            </w:r>
          </w:p>
        </w:tc>
        <w:tc>
          <w:tcPr>
            <w:tcW w:w="2267" w:type="dxa"/>
          </w:tcPr>
          <w:p w:rsidR="00395E67" w:rsidRDefault="00395E67">
            <w:pPr>
              <w:pStyle w:val="ConsPlusNormal"/>
              <w:jc w:val="center"/>
            </w:pPr>
            <w:r>
              <w:t>1,30</w:t>
            </w:r>
          </w:p>
        </w:tc>
      </w:tr>
      <w:tr w:rsidR="00395E67">
        <w:tc>
          <w:tcPr>
            <w:tcW w:w="2267" w:type="dxa"/>
          </w:tcPr>
          <w:p w:rsidR="00395E67" w:rsidRDefault="00395E67">
            <w:pPr>
              <w:pStyle w:val="ConsPlusNormal"/>
              <w:jc w:val="center"/>
            </w:pPr>
            <w:r>
              <w:lastRenderedPageBreak/>
              <w:t>0,71 - 0,80</w:t>
            </w:r>
          </w:p>
        </w:tc>
        <w:tc>
          <w:tcPr>
            <w:tcW w:w="2267" w:type="dxa"/>
          </w:tcPr>
          <w:p w:rsidR="00395E67" w:rsidRDefault="00395E67">
            <w:pPr>
              <w:pStyle w:val="ConsPlusNormal"/>
              <w:jc w:val="center"/>
            </w:pPr>
            <w:r>
              <w:t>0,90</w:t>
            </w:r>
          </w:p>
        </w:tc>
        <w:tc>
          <w:tcPr>
            <w:tcW w:w="2267" w:type="dxa"/>
          </w:tcPr>
          <w:p w:rsidR="00395E67" w:rsidRDefault="00395E67">
            <w:pPr>
              <w:pStyle w:val="ConsPlusNormal"/>
              <w:jc w:val="center"/>
            </w:pPr>
            <w:r>
              <w:t>1,61 - 1,70</w:t>
            </w:r>
          </w:p>
        </w:tc>
        <w:tc>
          <w:tcPr>
            <w:tcW w:w="2267" w:type="dxa"/>
          </w:tcPr>
          <w:p w:rsidR="00395E67" w:rsidRDefault="00395E67">
            <w:pPr>
              <w:pStyle w:val="ConsPlusNormal"/>
              <w:jc w:val="center"/>
            </w:pPr>
            <w:r>
              <w:t>1,35</w:t>
            </w:r>
          </w:p>
        </w:tc>
      </w:tr>
      <w:tr w:rsidR="00395E67">
        <w:tc>
          <w:tcPr>
            <w:tcW w:w="2267" w:type="dxa"/>
          </w:tcPr>
          <w:p w:rsidR="00395E67" w:rsidRDefault="00395E67">
            <w:pPr>
              <w:pStyle w:val="ConsPlusNormal"/>
              <w:jc w:val="center"/>
            </w:pPr>
            <w:r>
              <w:t>0,81 - 0,90</w:t>
            </w:r>
          </w:p>
        </w:tc>
        <w:tc>
          <w:tcPr>
            <w:tcW w:w="2267" w:type="dxa"/>
          </w:tcPr>
          <w:p w:rsidR="00395E67" w:rsidRDefault="00395E67">
            <w:pPr>
              <w:pStyle w:val="ConsPlusNormal"/>
              <w:jc w:val="center"/>
            </w:pPr>
            <w:r>
              <w:t>0,95</w:t>
            </w:r>
          </w:p>
        </w:tc>
        <w:tc>
          <w:tcPr>
            <w:tcW w:w="2267" w:type="dxa"/>
          </w:tcPr>
          <w:p w:rsidR="00395E67" w:rsidRDefault="00395E67">
            <w:pPr>
              <w:pStyle w:val="ConsPlusNormal"/>
              <w:jc w:val="center"/>
            </w:pPr>
            <w:r>
              <w:t>1,71 - 1,80</w:t>
            </w:r>
          </w:p>
        </w:tc>
        <w:tc>
          <w:tcPr>
            <w:tcW w:w="2267" w:type="dxa"/>
          </w:tcPr>
          <w:p w:rsidR="00395E67" w:rsidRDefault="00395E67">
            <w:pPr>
              <w:pStyle w:val="ConsPlusNormal"/>
              <w:jc w:val="center"/>
            </w:pPr>
            <w:r>
              <w:t>1,40</w:t>
            </w:r>
          </w:p>
        </w:tc>
      </w:tr>
      <w:tr w:rsidR="00395E67">
        <w:tc>
          <w:tcPr>
            <w:tcW w:w="2267" w:type="dxa"/>
          </w:tcPr>
          <w:p w:rsidR="00395E67" w:rsidRDefault="00395E67">
            <w:pPr>
              <w:pStyle w:val="ConsPlusNormal"/>
              <w:jc w:val="center"/>
            </w:pPr>
            <w:r>
              <w:t>0,91 - 1,10</w:t>
            </w:r>
          </w:p>
        </w:tc>
        <w:tc>
          <w:tcPr>
            <w:tcW w:w="2267" w:type="dxa"/>
          </w:tcPr>
          <w:p w:rsidR="00395E67" w:rsidRDefault="00395E67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267" w:type="dxa"/>
          </w:tcPr>
          <w:p w:rsidR="00395E67" w:rsidRDefault="00395E67">
            <w:pPr>
              <w:pStyle w:val="ConsPlusNormal"/>
              <w:jc w:val="center"/>
            </w:pPr>
            <w:r>
              <w:t>1,81 - 1,90</w:t>
            </w:r>
          </w:p>
        </w:tc>
        <w:tc>
          <w:tcPr>
            <w:tcW w:w="2267" w:type="dxa"/>
          </w:tcPr>
          <w:p w:rsidR="00395E67" w:rsidRDefault="00395E67">
            <w:pPr>
              <w:pStyle w:val="ConsPlusNormal"/>
              <w:jc w:val="center"/>
            </w:pPr>
            <w:r>
              <w:t>1,45</w:t>
            </w:r>
          </w:p>
        </w:tc>
      </w:tr>
      <w:tr w:rsidR="00395E67">
        <w:tc>
          <w:tcPr>
            <w:tcW w:w="2267" w:type="dxa"/>
          </w:tcPr>
          <w:p w:rsidR="00395E67" w:rsidRDefault="00395E67">
            <w:pPr>
              <w:pStyle w:val="ConsPlusNormal"/>
              <w:jc w:val="center"/>
            </w:pPr>
            <w:r>
              <w:t>1,11 - 1,20</w:t>
            </w:r>
          </w:p>
        </w:tc>
        <w:tc>
          <w:tcPr>
            <w:tcW w:w="2267" w:type="dxa"/>
          </w:tcPr>
          <w:p w:rsidR="00395E67" w:rsidRDefault="00395E67">
            <w:pPr>
              <w:pStyle w:val="ConsPlusNormal"/>
              <w:jc w:val="center"/>
            </w:pPr>
            <w:r>
              <w:t>1,11</w:t>
            </w:r>
          </w:p>
        </w:tc>
        <w:tc>
          <w:tcPr>
            <w:tcW w:w="2267" w:type="dxa"/>
          </w:tcPr>
          <w:p w:rsidR="00395E67" w:rsidRDefault="00395E67">
            <w:pPr>
              <w:pStyle w:val="ConsPlusNormal"/>
              <w:jc w:val="center"/>
            </w:pPr>
            <w:r>
              <w:t>1,91 - 2,00</w:t>
            </w:r>
          </w:p>
        </w:tc>
        <w:tc>
          <w:tcPr>
            <w:tcW w:w="2267" w:type="dxa"/>
          </w:tcPr>
          <w:p w:rsidR="00395E67" w:rsidRDefault="00395E67">
            <w:pPr>
              <w:pStyle w:val="ConsPlusNormal"/>
              <w:jc w:val="center"/>
            </w:pPr>
            <w:r>
              <w:t>1,50</w:t>
            </w:r>
          </w:p>
        </w:tc>
      </w:tr>
    </w:tbl>
    <w:p w:rsidR="00395E67" w:rsidRDefault="00395E67">
      <w:pPr>
        <w:pStyle w:val="ConsPlusNormal"/>
        <w:jc w:val="both"/>
      </w:pPr>
    </w:p>
    <w:p w:rsidR="00395E67" w:rsidRDefault="00395E67">
      <w:pPr>
        <w:pStyle w:val="ConsPlusNormal"/>
        <w:ind w:firstLine="540"/>
        <w:jc w:val="both"/>
      </w:pPr>
      <w:r>
        <w:t xml:space="preserve">50. Коэффициенты к сметным нормам на монтаж оборудования для учета массы оборудования, приведенные в </w:t>
      </w:r>
      <w:hyperlink w:anchor="P152">
        <w:r>
          <w:rPr>
            <w:color w:val="0000FF"/>
          </w:rPr>
          <w:t>таблице 1 пункта 49</w:t>
        </w:r>
      </w:hyperlink>
      <w:r>
        <w:t xml:space="preserve"> Методики, применяются к количественным показателям сметных норм: расходу материальных ресурсов, затратам труда рабочих-строителей, времени эксплуатации машин и механизмов, в том числе затратам труда машинистов. Коэффициенты также распространяются на не учтенные в сметных нормах и приведенные в разделе "Приложения" к соответствующим сборникам ГЭСНм нормы расхода материальных ресурсов для индивидуального испытания оборудования и других аналогичных целей.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Если в технической характеристике оборудования масса приведена со словом "до", корректировка сметных норм по массе допускается только сверх последнего значения показателя массы, а если "от" и "до" - сверх крайних значений показателей массы.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Корректировка сметных норм для учета массы оборудования не производится по электрическим установкам, оборудованию связи, приборам, средствам автоматизации и вычислительной техники, технологическим трубопроводам, по сметным нормам с измерителем "т", а также в случаях, когда в наименовании сметной нормы указана масса оборудования.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51. В случаях, когда в технических характеристиках оборудования не указан материал, из которого оно изготовлено, в сметных нормах, включенных в сборники ГЭСНм, принято, что оборудование изготовлено из углеродистой стали или чугуна.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Для оборудования, изготовленного из других материалов, покрытого специальной антикоррозионной защитой или с нанесенной тепловой изоляцией, затраты на монтаж определяются в соответствии с указаниями, содержащимися в разделах "Общие положения" и "Приложения" соответствующих сборников ГЭСНм.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52. Сметными нормами на монтаж оборудования учтены затраты при выполнении работ на высоте, указанной в разделе "Общие положения" сборников ГЭСНм.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53. Высота производства работ определяется: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а) для работ, выполняемых в зданиях и сооружениях - от уровня пола;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б) для работ, выполняемых вне зданий и сооружений - от уровня земли.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Если проектной и (или) иной технической документацией предусмотрено выполнение работ на высоте свыше расстояний, указанных в разделе "Общие положения" сборников ГЭСНм, к соответствующим элементам сметных норм следует применять коэффициенты, указанные в разделах "Общие положения" или "Приложения".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Сметными нормами учтены затраты на горизонтальное и вертикальное перемещение оборудования и материальных ресурсов, необходимых для его монтажа, от приобъектного склада до места производства работ на расстояния, приведенные в разделах "Общие положения" или "Приложения" соответствующих сборников ГЭСНм.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54. В случае, когда проектом предусмотрено перемещение оборудования и материальных ресурсов на расстояние, превышающее учтенное сметными нормами соответствующих сборников ГЭСНм, дополнительно в локальные сметные расчеты (сметы) включаются затраты на: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lastRenderedPageBreak/>
        <w:t>а) горизонтальное перемещение оборудования и материальных ресурсов от приобъектного склада до "места установки" сверх расстояния, учтенного в сметных нормах соответствующих сборников ГЭСНм. При этом в локальных сметных расчетах (сметах) дополнительные затраты на горизонтальное перемещение оборудования учитываются при условии, что расстояние перемещения оборудования от приобъектного склада до "места установки" не превышает 1500 м, для линейных объектов - 1000 м. Затраты на горизонтальное перемещение оборудования и материальных ресурсов свыше 1500 м для объектов (кроме линейных) относятся к транспортным расходам и учитываются в сметной стоимости оборудования при подготовке сметных расчетов (смет). Для линейных объектов (канатные дороги и другие), имеющих протяженность более 1000 м, затраты по перемещению оборудования и материальных ресурсов на дополнительное расстояние относятся к транспортным расходам, определяются на основании проектной и (или) иной технической документации и учитываются при подготовке локальных сметных расчетов (смет) дополнительно;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б) вертикальное перемещение (подъем или опускание) оборудования на отметки выше или ниже учтенных в сметных нормах, за исключением случаев, когда в нормах учтено перемещение до проектных отметок. В случае, если перемещение учтено в пределах любого этажа, дополнительно следует учитывать подъем оборудования от нулевой отметки (уровня земли) до отметки пола соответствующего этажа.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55. Сметными нормами на работы по монтажу оборудования, в процессе которого выполняются сварочные работы, учтены затраты на контроль монтажных сварных соединений способами и в объеме, приведенном в разделе "Общие положения" соответствующих сборников ГЭСНм и (или) составе работ к сметным нормам.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 xml:space="preserve">56. Затраты на контроль монтажных сварных соединений, не учтенные сметными нормами, определяются по сметным нормам сборника ГЭСНм 81-03-39-XXXX "Контроль монтажных сварных соединений" с учетом положений </w:t>
      </w:r>
      <w:hyperlink w:anchor="P85">
        <w:r>
          <w:rPr>
            <w:color w:val="0000FF"/>
          </w:rPr>
          <w:t>пунктов 35</w:t>
        </w:r>
      </w:hyperlink>
      <w:r>
        <w:t xml:space="preserve"> и </w:t>
      </w:r>
      <w:hyperlink w:anchor="P86">
        <w:r>
          <w:rPr>
            <w:color w:val="0000FF"/>
          </w:rPr>
          <w:t>36</w:t>
        </w:r>
      </w:hyperlink>
      <w:r>
        <w:t xml:space="preserve"> Методики.</w:t>
      </w:r>
    </w:p>
    <w:p w:rsidR="00395E67" w:rsidRDefault="00395E67">
      <w:pPr>
        <w:pStyle w:val="ConsPlusNormal"/>
        <w:jc w:val="both"/>
      </w:pPr>
    </w:p>
    <w:p w:rsidR="00395E67" w:rsidRDefault="00395E67">
      <w:pPr>
        <w:pStyle w:val="ConsPlusTitle"/>
        <w:jc w:val="center"/>
        <w:outlineLvl w:val="1"/>
      </w:pPr>
      <w:r>
        <w:t>IV. МЕТОДЫ ПРИМЕНЕНИЯ СМЕТНЫХ НОРМ НА КАПИТАЛЬНЫЙ</w:t>
      </w:r>
    </w:p>
    <w:p w:rsidR="00395E67" w:rsidRDefault="00395E67">
      <w:pPr>
        <w:pStyle w:val="ConsPlusTitle"/>
        <w:jc w:val="center"/>
      </w:pPr>
      <w:r>
        <w:t>РЕМОНТ ОБОРУДОВАНИЯ</w:t>
      </w:r>
    </w:p>
    <w:p w:rsidR="00395E67" w:rsidRDefault="00395E67">
      <w:pPr>
        <w:pStyle w:val="ConsPlusNormal"/>
        <w:jc w:val="both"/>
      </w:pPr>
    </w:p>
    <w:p w:rsidR="00395E67" w:rsidRDefault="00395E67">
      <w:pPr>
        <w:pStyle w:val="ConsPlusNormal"/>
        <w:ind w:firstLine="540"/>
        <w:jc w:val="both"/>
      </w:pPr>
      <w:r>
        <w:t>57. Способы и методы применения сметных норм на капитальный ремонт оборудования, обусловленные особенностями производства работ, которые использовались при разработке сметных норм, а также перечень работ и затрат, учтенный сметными нормами на капитальный ремонт оборудования, предусмотрены разделами "Общие положения", "Исчисление объемов работ" и "Приложения" сборников ГЭСНмр.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 xml:space="preserve">58. Сметные нормы, включенные в сборники ГЭСНмр, разработаны по аналогии с положениями, приведенными в </w:t>
      </w:r>
      <w:hyperlink w:anchor="P94">
        <w:r>
          <w:rPr>
            <w:color w:val="0000FF"/>
          </w:rPr>
          <w:t>пунктах 41</w:t>
        </w:r>
      </w:hyperlink>
      <w:r>
        <w:t xml:space="preserve"> - </w:t>
      </w:r>
      <w:hyperlink w:anchor="P146">
        <w:r>
          <w:rPr>
            <w:color w:val="0000FF"/>
          </w:rPr>
          <w:t>49</w:t>
        </w:r>
      </w:hyperlink>
      <w:r>
        <w:t xml:space="preserve"> Методики.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59. В сметных нормах на капитальный ремонт оборудования не учтены затраты на вспомогательные ненормируемые материальные ресурсы (обтирочные - ветошь, концы, бумага и тому подобное, промывочные - керосин, бензин, смазочное масло, солидол, тавот и тому подобное), не приведенные в сборниках ГЭСНмр. При применении сметных норм указанные затраты принимаются в размере 3 (трех) процентов от сметной стоимости оплаты труда рабочих-строителей, определенной на основании затрат труда, указанных в сборниках ГЭСМмр, и учитываются непосредственно в локальных сметных расчетах (сметах).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 xml:space="preserve">60. Коэффициенты, учитывающие условия производства работ и приведенные в </w:t>
      </w:r>
      <w:hyperlink r:id="rId21">
        <w:r>
          <w:rPr>
            <w:color w:val="0000FF"/>
          </w:rPr>
          <w:t>Приложении N 10</w:t>
        </w:r>
      </w:hyperlink>
      <w:r>
        <w:t xml:space="preserve"> к Методике N 421/пр, к сметным нормам на ремонт оборудования не применяются.</w:t>
      </w:r>
    </w:p>
    <w:p w:rsidR="00395E67" w:rsidRDefault="00395E67">
      <w:pPr>
        <w:pStyle w:val="ConsPlusNormal"/>
        <w:jc w:val="both"/>
      </w:pPr>
    </w:p>
    <w:p w:rsidR="00395E67" w:rsidRDefault="00395E67">
      <w:pPr>
        <w:pStyle w:val="ConsPlusTitle"/>
        <w:jc w:val="center"/>
        <w:outlineLvl w:val="1"/>
      </w:pPr>
      <w:r>
        <w:t>V. МЕТОДЫ ПРИМЕНЕНИЯ СМЕТНЫХ НОРМ</w:t>
      </w:r>
    </w:p>
    <w:p w:rsidR="00395E67" w:rsidRDefault="00395E67">
      <w:pPr>
        <w:pStyle w:val="ConsPlusTitle"/>
        <w:jc w:val="center"/>
      </w:pPr>
      <w:r>
        <w:t>НА РЕМОНТНО-СТРОИТЕЛЬНЫЕ РАБОТЫ</w:t>
      </w:r>
    </w:p>
    <w:p w:rsidR="00395E67" w:rsidRDefault="00395E67">
      <w:pPr>
        <w:pStyle w:val="ConsPlusNormal"/>
        <w:jc w:val="both"/>
      </w:pPr>
    </w:p>
    <w:p w:rsidR="00395E67" w:rsidRDefault="00395E67">
      <w:pPr>
        <w:pStyle w:val="ConsPlusNormal"/>
        <w:ind w:firstLine="540"/>
        <w:jc w:val="both"/>
      </w:pPr>
      <w:r>
        <w:t>61. Способы и методы применения сметных норм на ремонтно-строительные работы, обусловленные особенностями производства работ, которые использовались при разработке сметных норм, предусмотрены разделами "Общие положения", "Исчисление объемов работ" и "Приложения" сборников ГЭСНр.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 xml:space="preserve">62. Особенности применения сметных норм на ремонтно-строительные работы при выполнении разборки и (или) демонтажа объекта, в том числе его частей, приведены в </w:t>
      </w:r>
      <w:hyperlink w:anchor="P286">
        <w:r>
          <w:rPr>
            <w:color w:val="0000FF"/>
          </w:rPr>
          <w:t>главе VIII</w:t>
        </w:r>
      </w:hyperlink>
      <w:r>
        <w:t xml:space="preserve"> Методики.</w:t>
      </w:r>
    </w:p>
    <w:p w:rsidR="00395E67" w:rsidRDefault="00395E67">
      <w:pPr>
        <w:pStyle w:val="ConsPlusNormal"/>
        <w:spacing w:before="220"/>
        <w:ind w:firstLine="540"/>
        <w:jc w:val="both"/>
      </w:pPr>
      <w:bookmarkStart w:id="10" w:name="P222"/>
      <w:bookmarkEnd w:id="10"/>
      <w:r>
        <w:t>63. В сметных нормах на ремонтно-строительные работы учтены затраты: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а) на выгрузку, погрузку материальных ресурсов на приобъектном складе, горизонтальный и вертикальный транспорт от приобъектного склада до места их использования (укладки в дело), разгрузки на месте производства работ;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б) на горизонтальное перемещение строительного мусора и материальных ресурсов от разборки конструкций в зданиях и сооружениях на расстояние до 80 м;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в) на вертикальное перемещение строительного мусора и материальных ресурсов от разборки при условии опускания через окно в лотках;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г) на горизонтальное перемещение строительного мусора и материалов от разборки конструкций до места их складирования в пределах строительной площадки на расстояние до 50 м от объекта.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 xml:space="preserve">64. В случаях, когда в проектной и (или) иной технической документации содержится обоснованные перемещения строительного мусора и материалов от разборки конструкций на расстояния свыше приведенных в </w:t>
      </w:r>
      <w:hyperlink w:anchor="P222">
        <w:r>
          <w:rPr>
            <w:color w:val="0000FF"/>
          </w:rPr>
          <w:t>пункте 63</w:t>
        </w:r>
      </w:hyperlink>
      <w:r>
        <w:t xml:space="preserve"> Методики, указанные затраты следует учитывать дополнительно непосредственно в локальных сметных расчетах (сметах), исходя из расстояния перемещения, данных о массе, классе груза, виде транспорта для перевозки и прочих данных, необходимых для формирования затрат на транспортировку грузов.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65. Затраты на укладывание строительного мусора в мешки и спуск строительного мусора с выносом вручную на носилках или в мешках определяются на основании соответствующих сборников ГЭСНр и учитываются дополнительно при подготовке локальных сметных расчетов (смет).</w:t>
      </w:r>
    </w:p>
    <w:p w:rsidR="00395E67" w:rsidRDefault="00395E67">
      <w:pPr>
        <w:pStyle w:val="ConsPlusNormal"/>
        <w:spacing w:before="220"/>
        <w:ind w:firstLine="540"/>
        <w:jc w:val="both"/>
      </w:pPr>
      <w:bookmarkStart w:id="11" w:name="P229"/>
      <w:bookmarkEnd w:id="11"/>
      <w:r>
        <w:t>66. При применении сметных норм, включенных в сборники ГЭСНр, для определения сметной стоимости работ по реконструкции и капитальному ремонту объектов следует руководствоваться принципом максимального совпадения технологии производства работ, принятой в проектной документации, и состава работ, приведенного в сметных нормах.</w:t>
      </w:r>
    </w:p>
    <w:p w:rsidR="00395E67" w:rsidRDefault="00395E67">
      <w:pPr>
        <w:pStyle w:val="ConsPlusNormal"/>
        <w:spacing w:before="220"/>
        <w:ind w:firstLine="540"/>
        <w:jc w:val="both"/>
      </w:pPr>
      <w:bookmarkStart w:id="12" w:name="P230"/>
      <w:bookmarkEnd w:id="12"/>
      <w:r>
        <w:t>67. При отсутствии необходимых сметных норм, включенных в сборники ГЭСНр, сметные затраты по капитальному ремонту и реконструкции объектов могут быть определены: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а) в соответствии со сметными нормами сборника ГЭСН 81-02-46-XXXX "Работы при реконструкции зданий и сооружений";</w:t>
      </w:r>
    </w:p>
    <w:p w:rsidR="00395E67" w:rsidRDefault="00395E67">
      <w:pPr>
        <w:pStyle w:val="ConsPlusNormal"/>
        <w:spacing w:before="220"/>
        <w:ind w:firstLine="540"/>
        <w:jc w:val="both"/>
      </w:pPr>
      <w:bookmarkStart w:id="13" w:name="P232"/>
      <w:bookmarkEnd w:id="13"/>
      <w:r>
        <w:t>б) в соответствии со сметными нормами, включенными в сборники ГЭСН, аналогичным технологическим процессам в новом строительстве, в том числе по возведению новых конструктивных элементов, с применением следующих коэффициентов: 1,15 к затратам труда рабочих-строителей и 1,25 к нормам времени на эксплуатацию строительных машин и механизмов, затратам труда машинистов.</w:t>
      </w:r>
    </w:p>
    <w:p w:rsidR="00395E67" w:rsidRDefault="00395E67">
      <w:pPr>
        <w:pStyle w:val="ConsPlusNormal"/>
        <w:spacing w:before="220"/>
        <w:ind w:firstLine="540"/>
        <w:jc w:val="both"/>
      </w:pPr>
      <w:bookmarkStart w:id="14" w:name="P233"/>
      <w:bookmarkEnd w:id="14"/>
      <w:r>
        <w:t xml:space="preserve">68. Коэффициенты, предусмотренные в </w:t>
      </w:r>
      <w:hyperlink w:anchor="P230">
        <w:r>
          <w:rPr>
            <w:color w:val="0000FF"/>
          </w:rPr>
          <w:t>пункте 67</w:t>
        </w:r>
      </w:hyperlink>
      <w:r>
        <w:t xml:space="preserve"> Методики, учитывают: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lastRenderedPageBreak/>
        <w:t>а) отсутствие возможности применения технологических схем производства работ, принятых в сметных нормах, включенных в сборники ГЭСН;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б) необходимость проведения работ отдельными малыми участками с ограниченным объемом работ, в том числе снижение производительности строительных машин.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 xml:space="preserve">69. Указанные в </w:t>
      </w:r>
      <w:hyperlink w:anchor="P230">
        <w:r>
          <w:rPr>
            <w:color w:val="0000FF"/>
          </w:rPr>
          <w:t>пункте 67</w:t>
        </w:r>
      </w:hyperlink>
      <w:r>
        <w:t xml:space="preserve"> Методики коэффициенты не распространяются: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а) на сметные нормы сборника ГЭСН 81-02-46-XXXX "Работы при реконструкции зданий и сооружений";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б) на сметные нормы сборников ГЭСНм, ГЭСНмр, ГЭСНр, ГЭСНрр, ГЭСНп;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в) на сметные нормы, предусматривающие выполнение строительных работ по разборке и (или) демонтажу строительных конструкций, систем и сетей инженерно-технического обеспечения, включенных в сборники ГЭСН;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 xml:space="preserve">г) на сметные нормы, предусматривающие выполнение строительных работ по разборке и (или) демонтажу строительных конструкций, систем и сетей инженерно-технического обеспечения с применением понижающих коэффициентов, приведенных в </w:t>
      </w:r>
      <w:hyperlink w:anchor="P286">
        <w:r>
          <w:rPr>
            <w:color w:val="0000FF"/>
          </w:rPr>
          <w:t>главе VIII</w:t>
        </w:r>
      </w:hyperlink>
      <w:r>
        <w:t xml:space="preserve"> Методики;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д) на сметные нормы, предусматривающие выполнение работ по реконструкции и капитальному ремонту дорог и инженерных сооружений (в том числе гидротехнических сооружений, мостов, путепроводов и тому подобное) в объемах, обеспечивающих выполнение нескольких последовательных операций, не допускающих длительного разрыва во времени по своим технологическим особенностям (рабочая захватка) на участке производства работ в пределах территории строительной площадки;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 xml:space="preserve">е) на сметные нормы при отсутствии условий, приведенных в </w:t>
      </w:r>
      <w:hyperlink w:anchor="P233">
        <w:r>
          <w:rPr>
            <w:color w:val="0000FF"/>
          </w:rPr>
          <w:t>пункте 68</w:t>
        </w:r>
      </w:hyperlink>
      <w:r>
        <w:t xml:space="preserve"> Методики.</w:t>
      </w:r>
    </w:p>
    <w:p w:rsidR="00395E67" w:rsidRDefault="00395E67">
      <w:pPr>
        <w:pStyle w:val="ConsPlusNormal"/>
        <w:spacing w:before="220"/>
        <w:ind w:firstLine="540"/>
        <w:jc w:val="both"/>
      </w:pPr>
      <w:bookmarkStart w:id="15" w:name="P243"/>
      <w:bookmarkEnd w:id="15"/>
      <w:r>
        <w:t xml:space="preserve">70. Коэффициенты, предусмотренные в </w:t>
      </w:r>
      <w:hyperlink w:anchor="P230">
        <w:r>
          <w:rPr>
            <w:color w:val="0000FF"/>
          </w:rPr>
          <w:t>пункте 67</w:t>
        </w:r>
      </w:hyperlink>
      <w:r>
        <w:t xml:space="preserve"> Методики, применяются при определении сметной стоимости одновременно с коэффициентами, учитывающими усложняющие факторы и условия производства работ в порядке, определенном </w:t>
      </w:r>
      <w:hyperlink w:anchor="P53">
        <w:r>
          <w:rPr>
            <w:color w:val="0000FF"/>
          </w:rPr>
          <w:t>пунктами 16</w:t>
        </w:r>
      </w:hyperlink>
      <w:r>
        <w:t xml:space="preserve"> - </w:t>
      </w:r>
      <w:hyperlink w:anchor="P57">
        <w:r>
          <w:rPr>
            <w:color w:val="0000FF"/>
          </w:rPr>
          <w:t>20</w:t>
        </w:r>
      </w:hyperlink>
      <w:r>
        <w:t xml:space="preserve"> Методики.</w:t>
      </w:r>
    </w:p>
    <w:p w:rsidR="00395E67" w:rsidRDefault="00395E67">
      <w:pPr>
        <w:pStyle w:val="ConsPlusNormal"/>
        <w:jc w:val="both"/>
      </w:pPr>
    </w:p>
    <w:p w:rsidR="00395E67" w:rsidRDefault="00395E67">
      <w:pPr>
        <w:pStyle w:val="ConsPlusTitle"/>
        <w:jc w:val="center"/>
        <w:outlineLvl w:val="1"/>
      </w:pPr>
      <w:r>
        <w:t>VI. МЕТОДЫ ПРИМЕНЕНИЯ СМЕТНЫХ НОРМ</w:t>
      </w:r>
    </w:p>
    <w:p w:rsidR="00395E67" w:rsidRDefault="00395E67">
      <w:pPr>
        <w:pStyle w:val="ConsPlusTitle"/>
        <w:jc w:val="center"/>
      </w:pPr>
      <w:r>
        <w:t>НА ПУСКОНАЛАДОЧНЫЕ РАБОТЫ</w:t>
      </w:r>
    </w:p>
    <w:p w:rsidR="00395E67" w:rsidRDefault="00395E67">
      <w:pPr>
        <w:pStyle w:val="ConsPlusNormal"/>
        <w:jc w:val="both"/>
      </w:pPr>
    </w:p>
    <w:p w:rsidR="00395E67" w:rsidRDefault="00395E67">
      <w:pPr>
        <w:pStyle w:val="ConsPlusNormal"/>
        <w:ind w:firstLine="540"/>
        <w:jc w:val="both"/>
      </w:pPr>
      <w:r>
        <w:t>71. Способы и методы применения сметных норм на пусконаладочные работы, обусловленные особенностями производства работ, которые использовались при разработке сметных норм, предусмотрены разделами "Общие положения", "Исчисление объемов работ" и "Приложения" сборников ГЭСНп.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72. В сметных нормах, включенных в сборники ГЭСНп, учтены затраты труда пусконаладочного персонала, связанные с выполнением полного комплекса пусконаладочных работ, установленного с учетом требований соответствующей нормативной и технической документации.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73. При применении сборников ГЭСНп необходимо учитывать, что сметные нормы не включают затраты на: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а) устранение дефектов оборудования и дефектов его монтажа, недоделок строительно-монтажных работ;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б) корректировку и доработку прикладного программного обеспечения, и установку программного обеспечения на оборудование;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lastRenderedPageBreak/>
        <w:t>в) монтаж временных схем и приспособлений, обеспечивающих проведение промывок, продувок и индивидуальных испытаний оборудования и трубопроводов, а также восстановление проектных технологических схем после проведения промывок, продувок и индивидуальных испытаний оборудования;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г) все виды очисток (промывки, продувки и другие) трубопроводов и аппаратов;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д) индивидуальные испытания оборудования и трубопроводов "вхолостую" (кроме индивидуальных испытаний электротехнических устройств);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е) разработку производственных и должностных инструкций, другой эксплуатационной документации;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ж) технический контроль и надзор представителей предприятий - изготовителей оборудования за правильностью проведения пусконаладочных работ и соблюдением технических требований, норм и правил при вводе объектов в эксплуатацию (шефмонтаж и (или) шефналадка);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з) разработку принципиальных монтажных схем и чертежей, внесение изменений в монтажные схемы;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и) частичный или полный перемонтаж электрических шкафов, панелей, пультов;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к) обучение эксплуатационного персонала;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л) составление паспортов на технологическое оборудование;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м) выполнение лабораторных физико-технических, химических и других необходимых анализов, обеспечиваемое заказчиком;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н) техническое обслуживание оборудования в период пусконаладочных работ;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о) согласование выполненных работ с надзорными органами;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п) наладочные работы в период освоения проектной мощности объекта;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р) техническое обслуживание и периодические проверки оборудования в период его эксплуатации.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74. В сборниках ГЭСНп не приведены следующие ресурсные показатели: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а) затраты труда эксплуатационного персонала, привлекаемого заказчиком для участия в пуске и проверке на соответствующем этапе ввода объекта в эксплуатацию устойчивой и надежной работы оборудования при выполнении установленных проектом функций, в условиях взаимосвязанной совместной работы со всеми системами и оборудованием в предусмотренном проектом технологическом процессе в течение времени, установленного программой пусконаладочных работ (далее - комплексное опробование оборудования);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б) расход материальных (в том числе энергетических) ресурсов, сырья, полуфабрикатов и тому подобное, используемых при комплексном опробовании оборудования;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в) затраты, связанные с эксплуатацией производственного оборудования (контрольно-измерительных приборов, стендов для испытаний, электронной вычислительной техники и тому подобное) при выполнении пусконаладочных работ, учитываемые нормами накладных расходов, за исключением затрат на эксплуатацию передвижных испытательных лабораторий, учитываемых в локальных сметных расчетах (сметах) на пусконаладочные работы отдельной строкой по данным проектной и (или) иной технической документации.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lastRenderedPageBreak/>
        <w:t>Указанные затраты принимаются в сметной документации в соответствии с положениями методик, необходимых для определения сметной стоимости строительства, сведения о которых включены в ФРСН.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75. При применении ГЭСНп для определения затрат на пусконаладочные работы на нескольких однотипных единицах оборудования, нормы затрат труда пусконаладочного персонала по второй и последующим единицам оборудования принимаются с понижающим коэффициентом, указанным в разделах "Общие положения" и "Приложения" соответствующих сборников ГЭСНп.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При применении сметных норм для определения затрат на выполнение повторных пусконаладочных работ (до сдачи объекта в эксплуатацию) к сметным нормам применяются коэффициенты, приведенные в разделах "Общие положения" и "Приложения" соответствующих сборников ГЭСНп.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76. При применении сборников ГЭСНп для определения затрат на выполнение пусконаладочных работ звеном (бригадой), которое выполнило монтаж этого же оборудования, к затратам труда пусконаладочного персонала применяется коэффициент 0,8.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77. При применении сборников ГЭСНп для определения затрат на выполнение пусконаладочных работ при техническом руководстве шефперсонала предприятий - производителей оборудования или организаций поставщиков (шефналадка) к затратам труда пусконаладочного персонала применяется коэффициент 0,8.</w:t>
      </w:r>
    </w:p>
    <w:p w:rsidR="00395E67" w:rsidRDefault="00395E67">
      <w:pPr>
        <w:pStyle w:val="ConsPlusNormal"/>
        <w:jc w:val="both"/>
      </w:pPr>
    </w:p>
    <w:p w:rsidR="00395E67" w:rsidRDefault="00395E67">
      <w:pPr>
        <w:pStyle w:val="ConsPlusTitle"/>
        <w:jc w:val="center"/>
        <w:outlineLvl w:val="1"/>
      </w:pPr>
      <w:r>
        <w:t>VII. МЕТОДЫ ПРИМЕНЕНИЯ СМЕТНЫХ НОРМ</w:t>
      </w:r>
    </w:p>
    <w:p w:rsidR="00395E67" w:rsidRDefault="00395E67">
      <w:pPr>
        <w:pStyle w:val="ConsPlusTitle"/>
        <w:jc w:val="center"/>
      </w:pPr>
      <w:r>
        <w:t>НА РЕМОНТНО-РЕСТАВРАЦИОННЫЕ РАБОТЫ</w:t>
      </w:r>
    </w:p>
    <w:p w:rsidR="00395E67" w:rsidRDefault="00395E67">
      <w:pPr>
        <w:pStyle w:val="ConsPlusNormal"/>
        <w:jc w:val="both"/>
      </w:pPr>
    </w:p>
    <w:p w:rsidR="00395E67" w:rsidRDefault="00395E67">
      <w:pPr>
        <w:pStyle w:val="ConsPlusNormal"/>
        <w:ind w:firstLine="540"/>
        <w:jc w:val="both"/>
      </w:pPr>
      <w:r>
        <w:t>78. Способы и методы применения сметных норм на ремонтно-реставрационные работы, обусловленные особенностями производства работ, которые использовались при разработке сметных норм, предусмотрены разделами "Общие положения", "Исчисление объемов работ" и "Приложения" сборников ГЭСНрр.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 xml:space="preserve">79. Особенности применения сметных норм на ремонтно-реставрационные работы при выполнении разборки и (или) демонтажа объекта, в том числе его частей, приведены в </w:t>
      </w:r>
      <w:hyperlink w:anchor="P286">
        <w:r>
          <w:rPr>
            <w:color w:val="0000FF"/>
          </w:rPr>
          <w:t>главе VIII</w:t>
        </w:r>
      </w:hyperlink>
      <w:r>
        <w:t xml:space="preserve"> Методики.</w:t>
      </w:r>
    </w:p>
    <w:p w:rsidR="00395E67" w:rsidRDefault="00395E67">
      <w:pPr>
        <w:pStyle w:val="ConsPlusNormal"/>
        <w:spacing w:before="220"/>
        <w:ind w:firstLine="540"/>
        <w:jc w:val="both"/>
      </w:pPr>
      <w:bookmarkStart w:id="16" w:name="P282"/>
      <w:bookmarkEnd w:id="16"/>
      <w:r>
        <w:t>80. При отсутствии необходимых сметных норм, включенных в сборники ГЭСНрр, сметные затраты на ремонтно-реставрационные работы могут быть определены с применением сметных норм сборников ГЭСНр.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 xml:space="preserve">В случае отсутствия в сборниках ГЭСНрр и ГЭСНр необходимых сметных норм сметные затраты на ремонтно-реставрационные работы определяются в соответствии с положениями </w:t>
      </w:r>
      <w:hyperlink w:anchor="P229">
        <w:r>
          <w:rPr>
            <w:color w:val="0000FF"/>
          </w:rPr>
          <w:t>пунктов 66</w:t>
        </w:r>
      </w:hyperlink>
      <w:r>
        <w:t xml:space="preserve"> - </w:t>
      </w:r>
      <w:hyperlink w:anchor="P243">
        <w:r>
          <w:rPr>
            <w:color w:val="0000FF"/>
          </w:rPr>
          <w:t>70</w:t>
        </w:r>
      </w:hyperlink>
      <w:r>
        <w:t xml:space="preserve"> Методики.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 xml:space="preserve">81. При применении сборников ГЭСН и ГЭСНр в случаях, указанных в </w:t>
      </w:r>
      <w:hyperlink w:anchor="P282">
        <w:r>
          <w:rPr>
            <w:color w:val="0000FF"/>
          </w:rPr>
          <w:t>пункте 80</w:t>
        </w:r>
      </w:hyperlink>
      <w:r>
        <w:t xml:space="preserve"> Методики, коэффициенты, учитывающие условия производства работ, принимаются в соответствии с </w:t>
      </w:r>
      <w:hyperlink r:id="rId22">
        <w:r>
          <w:rPr>
            <w:color w:val="0000FF"/>
          </w:rPr>
          <w:t>таблицей 3</w:t>
        </w:r>
      </w:hyperlink>
      <w:r>
        <w:t xml:space="preserve"> Приложения N 10 к Методике N 421/пр с учетом положений </w:t>
      </w:r>
      <w:hyperlink w:anchor="P56">
        <w:r>
          <w:rPr>
            <w:color w:val="0000FF"/>
          </w:rPr>
          <w:t>пункта 19</w:t>
        </w:r>
      </w:hyperlink>
      <w:r>
        <w:t xml:space="preserve"> Методики.</w:t>
      </w:r>
    </w:p>
    <w:p w:rsidR="00395E67" w:rsidRDefault="00395E67">
      <w:pPr>
        <w:pStyle w:val="ConsPlusNormal"/>
        <w:jc w:val="both"/>
      </w:pPr>
    </w:p>
    <w:p w:rsidR="00395E67" w:rsidRDefault="00395E67">
      <w:pPr>
        <w:pStyle w:val="ConsPlusTitle"/>
        <w:jc w:val="center"/>
        <w:outlineLvl w:val="1"/>
      </w:pPr>
      <w:bookmarkStart w:id="17" w:name="P286"/>
      <w:bookmarkEnd w:id="17"/>
      <w:r>
        <w:t>VIII. МЕТОДЫ ПРИМЕНЕНИЯ СМЕТНЫХ НОРМ ПРИ РАЗБОРКЕ</w:t>
      </w:r>
    </w:p>
    <w:p w:rsidR="00395E67" w:rsidRDefault="00395E67">
      <w:pPr>
        <w:pStyle w:val="ConsPlusTitle"/>
        <w:jc w:val="center"/>
      </w:pPr>
      <w:r>
        <w:t>И (ИЛИ) ДЕМОНТАЖЕ ОБЪЕКТА, В ТОМ ЧИСЛЕ ЕГО ЧАСТЕЙ</w:t>
      </w:r>
    </w:p>
    <w:p w:rsidR="00395E67" w:rsidRDefault="00395E67">
      <w:pPr>
        <w:pStyle w:val="ConsPlusNormal"/>
        <w:jc w:val="both"/>
      </w:pPr>
    </w:p>
    <w:p w:rsidR="00395E67" w:rsidRDefault="00395E67">
      <w:pPr>
        <w:pStyle w:val="ConsPlusNormal"/>
        <w:ind w:firstLine="540"/>
        <w:jc w:val="both"/>
      </w:pPr>
      <w:r>
        <w:t>82. Сметные затраты на разборку и (или) демонтаж строительных конструкций, систем и сетей водоснабжения, водоотведения, теплоснабжения и газоснабжения (далее соответственно - системы, сети инженерно-технического обеспечения), в том числе их элементов, определяются в соответствующими сметными нормами, включенными в сборники ГЭСНр и ГЭСН.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lastRenderedPageBreak/>
        <w:t>83. При отсутствии в сборниках ГЭСН и ГЭСНр сметных норм на работы по демонтажу (разборке) строительных конструкций, систем и сетей инженерно-технического обеспечения, в том числе их элементов, при определении сметных затрат применяются сметные нормы на устройство, установку строительных конструкций, систем и сетей инженерно-технического обеспечения, в том числе их элементов, включенные в сборники ГЭСН, с применением коэффициентов, приведенных в таблице 2:</w:t>
      </w:r>
    </w:p>
    <w:p w:rsidR="00395E67" w:rsidRDefault="00395E67">
      <w:pPr>
        <w:pStyle w:val="ConsPlusNormal"/>
        <w:jc w:val="both"/>
      </w:pPr>
    </w:p>
    <w:p w:rsidR="00395E67" w:rsidRDefault="00395E67">
      <w:pPr>
        <w:pStyle w:val="ConsPlusNormal"/>
        <w:jc w:val="right"/>
      </w:pPr>
      <w:r>
        <w:t>Таблица 2</w:t>
      </w:r>
    </w:p>
    <w:p w:rsidR="00395E67" w:rsidRDefault="00395E67">
      <w:pPr>
        <w:pStyle w:val="ConsPlusNormal"/>
        <w:jc w:val="both"/>
      </w:pPr>
    </w:p>
    <w:p w:rsidR="00395E67" w:rsidRDefault="00395E67">
      <w:pPr>
        <w:pStyle w:val="ConsPlusNormal"/>
        <w:jc w:val="center"/>
      </w:pPr>
      <w:bookmarkStart w:id="18" w:name="P294"/>
      <w:bookmarkEnd w:id="18"/>
      <w:r>
        <w:t>Коэффициенты к сметным нормам сборников ГЭСН,</w:t>
      </w:r>
    </w:p>
    <w:p w:rsidR="00395E67" w:rsidRDefault="00395E67">
      <w:pPr>
        <w:pStyle w:val="ConsPlusNormal"/>
        <w:jc w:val="center"/>
      </w:pPr>
      <w:r>
        <w:t>используемые при определении сметных затрат на разборку</w:t>
      </w:r>
    </w:p>
    <w:p w:rsidR="00395E67" w:rsidRDefault="00395E67">
      <w:pPr>
        <w:pStyle w:val="ConsPlusNormal"/>
        <w:jc w:val="center"/>
      </w:pPr>
      <w:r>
        <w:t>и (или) демонтаж строительных конструкций, систем и сетей</w:t>
      </w:r>
    </w:p>
    <w:p w:rsidR="00395E67" w:rsidRDefault="00395E67">
      <w:pPr>
        <w:pStyle w:val="ConsPlusNormal"/>
        <w:jc w:val="center"/>
      </w:pPr>
      <w:r>
        <w:t>инженерно-технического обеспечения, в том числе их элементов</w:t>
      </w:r>
    </w:p>
    <w:p w:rsidR="00395E67" w:rsidRDefault="00395E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7313"/>
        <w:gridCol w:w="1076"/>
      </w:tblGrid>
      <w:tr w:rsidR="00395E67">
        <w:tc>
          <w:tcPr>
            <w:tcW w:w="680" w:type="dxa"/>
          </w:tcPr>
          <w:p w:rsidR="00395E67" w:rsidRDefault="00395E6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313" w:type="dxa"/>
          </w:tcPr>
          <w:p w:rsidR="00395E67" w:rsidRDefault="00395E67">
            <w:pPr>
              <w:pStyle w:val="ConsPlusNormal"/>
              <w:jc w:val="center"/>
            </w:pPr>
            <w:r>
              <w:t>Вид демонтируемых (разбираемых) строительных конструкций, систем и сетей инженерно-технического обеспечения</w:t>
            </w:r>
          </w:p>
        </w:tc>
        <w:tc>
          <w:tcPr>
            <w:tcW w:w="1076" w:type="dxa"/>
          </w:tcPr>
          <w:p w:rsidR="00395E67" w:rsidRDefault="00395E67">
            <w:pPr>
              <w:pStyle w:val="ConsPlusNormal"/>
              <w:jc w:val="center"/>
            </w:pPr>
            <w:r>
              <w:t>Коэффициенты</w:t>
            </w:r>
          </w:p>
        </w:tc>
      </w:tr>
      <w:tr w:rsidR="00395E67">
        <w:tc>
          <w:tcPr>
            <w:tcW w:w="680" w:type="dxa"/>
          </w:tcPr>
          <w:p w:rsidR="00395E67" w:rsidRDefault="00395E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13" w:type="dxa"/>
          </w:tcPr>
          <w:p w:rsidR="00395E67" w:rsidRDefault="00395E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6" w:type="dxa"/>
          </w:tcPr>
          <w:p w:rsidR="00395E67" w:rsidRDefault="00395E67">
            <w:pPr>
              <w:pStyle w:val="ConsPlusNormal"/>
              <w:jc w:val="center"/>
            </w:pPr>
            <w:r>
              <w:t>3</w:t>
            </w:r>
          </w:p>
        </w:tc>
      </w:tr>
      <w:tr w:rsidR="00395E67">
        <w:tc>
          <w:tcPr>
            <w:tcW w:w="680" w:type="dxa"/>
          </w:tcPr>
          <w:p w:rsidR="00395E67" w:rsidRDefault="00395E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13" w:type="dxa"/>
          </w:tcPr>
          <w:p w:rsidR="00395E67" w:rsidRDefault="00395E67">
            <w:pPr>
              <w:pStyle w:val="ConsPlusNormal"/>
            </w:pPr>
            <w:r>
              <w:t>Сборные бетонные и железобетонные строительные конструкции</w:t>
            </w:r>
          </w:p>
        </w:tc>
        <w:tc>
          <w:tcPr>
            <w:tcW w:w="1076" w:type="dxa"/>
          </w:tcPr>
          <w:p w:rsidR="00395E67" w:rsidRDefault="00395E67">
            <w:pPr>
              <w:pStyle w:val="ConsPlusNormal"/>
              <w:jc w:val="center"/>
            </w:pPr>
            <w:r>
              <w:t>0,8</w:t>
            </w:r>
          </w:p>
        </w:tc>
      </w:tr>
      <w:tr w:rsidR="00395E67">
        <w:tc>
          <w:tcPr>
            <w:tcW w:w="680" w:type="dxa"/>
          </w:tcPr>
          <w:p w:rsidR="00395E67" w:rsidRDefault="00395E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13" w:type="dxa"/>
          </w:tcPr>
          <w:p w:rsidR="00395E67" w:rsidRDefault="00395E67">
            <w:pPr>
              <w:pStyle w:val="ConsPlusNormal"/>
            </w:pPr>
            <w:r>
              <w:t>Сборные деревянные конструкции</w:t>
            </w:r>
          </w:p>
        </w:tc>
        <w:tc>
          <w:tcPr>
            <w:tcW w:w="1076" w:type="dxa"/>
          </w:tcPr>
          <w:p w:rsidR="00395E67" w:rsidRDefault="00395E67">
            <w:pPr>
              <w:pStyle w:val="ConsPlusNormal"/>
              <w:jc w:val="center"/>
            </w:pPr>
            <w:r>
              <w:t>0,8</w:t>
            </w:r>
          </w:p>
        </w:tc>
      </w:tr>
      <w:tr w:rsidR="00395E67">
        <w:tc>
          <w:tcPr>
            <w:tcW w:w="680" w:type="dxa"/>
          </w:tcPr>
          <w:p w:rsidR="00395E67" w:rsidRDefault="00395E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13" w:type="dxa"/>
          </w:tcPr>
          <w:p w:rsidR="00395E67" w:rsidRDefault="00395E67">
            <w:pPr>
              <w:pStyle w:val="ConsPlusNormal"/>
            </w:pPr>
            <w:r>
              <w:t>Системы инженерно-технического обеспечения</w:t>
            </w:r>
          </w:p>
        </w:tc>
        <w:tc>
          <w:tcPr>
            <w:tcW w:w="1076" w:type="dxa"/>
          </w:tcPr>
          <w:p w:rsidR="00395E67" w:rsidRDefault="00395E67">
            <w:pPr>
              <w:pStyle w:val="ConsPlusNormal"/>
              <w:jc w:val="center"/>
            </w:pPr>
            <w:r>
              <w:t>0,4</w:t>
            </w:r>
          </w:p>
        </w:tc>
      </w:tr>
      <w:tr w:rsidR="00395E67">
        <w:tc>
          <w:tcPr>
            <w:tcW w:w="680" w:type="dxa"/>
          </w:tcPr>
          <w:p w:rsidR="00395E67" w:rsidRDefault="00395E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13" w:type="dxa"/>
          </w:tcPr>
          <w:p w:rsidR="00395E67" w:rsidRDefault="00395E67">
            <w:pPr>
              <w:pStyle w:val="ConsPlusNormal"/>
            </w:pPr>
            <w:r>
              <w:t>Металлические, металлокомпозитные, композитные конструкции</w:t>
            </w:r>
          </w:p>
        </w:tc>
        <w:tc>
          <w:tcPr>
            <w:tcW w:w="1076" w:type="dxa"/>
          </w:tcPr>
          <w:p w:rsidR="00395E67" w:rsidRDefault="00395E67">
            <w:pPr>
              <w:pStyle w:val="ConsPlusNormal"/>
              <w:jc w:val="center"/>
            </w:pPr>
            <w:r>
              <w:t>0,7</w:t>
            </w:r>
          </w:p>
        </w:tc>
      </w:tr>
      <w:tr w:rsidR="00395E67">
        <w:tc>
          <w:tcPr>
            <w:tcW w:w="680" w:type="dxa"/>
          </w:tcPr>
          <w:p w:rsidR="00395E67" w:rsidRDefault="00395E6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13" w:type="dxa"/>
          </w:tcPr>
          <w:p w:rsidR="00395E67" w:rsidRDefault="00395E67">
            <w:pPr>
              <w:pStyle w:val="ConsPlusNormal"/>
            </w:pPr>
            <w:r>
              <w:t>Сети инженерно-технического обеспечения</w:t>
            </w:r>
          </w:p>
        </w:tc>
        <w:tc>
          <w:tcPr>
            <w:tcW w:w="1076" w:type="dxa"/>
          </w:tcPr>
          <w:p w:rsidR="00395E67" w:rsidRDefault="00395E67">
            <w:pPr>
              <w:pStyle w:val="ConsPlusNormal"/>
              <w:jc w:val="center"/>
            </w:pPr>
            <w:r>
              <w:t>0,6</w:t>
            </w:r>
          </w:p>
        </w:tc>
      </w:tr>
    </w:tbl>
    <w:p w:rsidR="00395E67" w:rsidRDefault="00395E67">
      <w:pPr>
        <w:pStyle w:val="ConsPlusNormal"/>
        <w:jc w:val="both"/>
      </w:pPr>
    </w:p>
    <w:p w:rsidR="00395E67" w:rsidRDefault="00395E67">
      <w:pPr>
        <w:pStyle w:val="ConsPlusNormal"/>
        <w:ind w:firstLine="540"/>
        <w:jc w:val="both"/>
      </w:pPr>
      <w:r>
        <w:t xml:space="preserve">Коэффициенты, приведенные в </w:t>
      </w:r>
      <w:hyperlink w:anchor="P294">
        <w:r>
          <w:rPr>
            <w:color w:val="0000FF"/>
          </w:rPr>
          <w:t>таблице 2</w:t>
        </w:r>
      </w:hyperlink>
      <w:r>
        <w:t>, применяются в зависимости от вида разбираемых строительных конструкций, систем и сетей инженерно-технического обеспечения к количественным показателям сметных норм: затратам труда рабочих-строителей, времени эксплуатации машин и механизмов, в том числе затратам труда машинистов, при этом материальные ресурсы в расчете не учитываются.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84. Сметные затраты при определении сметной стоимости разборки и (или) демонтажа оборудования определяются по соответствующим сметным нормам сборников ГЭСНм.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При отсутствии сметных норм на работы по разборке и (или) демонтажу оборудования используются сметные нормы на монтаж оборудования, включенные в сборники ГЭСНм, с применением коэффициентов, приведенных в таблице 3:</w:t>
      </w:r>
    </w:p>
    <w:p w:rsidR="00395E67" w:rsidRDefault="00395E67">
      <w:pPr>
        <w:pStyle w:val="ConsPlusNormal"/>
        <w:jc w:val="both"/>
      </w:pPr>
    </w:p>
    <w:p w:rsidR="00395E67" w:rsidRDefault="00395E67">
      <w:pPr>
        <w:pStyle w:val="ConsPlusNormal"/>
        <w:jc w:val="right"/>
      </w:pPr>
      <w:r>
        <w:t>Таблица 3</w:t>
      </w:r>
    </w:p>
    <w:p w:rsidR="00395E67" w:rsidRDefault="00395E67">
      <w:pPr>
        <w:pStyle w:val="ConsPlusNormal"/>
        <w:jc w:val="both"/>
      </w:pPr>
    </w:p>
    <w:p w:rsidR="00395E67" w:rsidRDefault="00395E67">
      <w:pPr>
        <w:pStyle w:val="ConsPlusNormal"/>
        <w:jc w:val="center"/>
      </w:pPr>
      <w:bookmarkStart w:id="19" w:name="P327"/>
      <w:bookmarkEnd w:id="19"/>
      <w:r>
        <w:t>Коэффициенты к сметным нормам при определении затрат</w:t>
      </w:r>
    </w:p>
    <w:p w:rsidR="00395E67" w:rsidRDefault="00395E67">
      <w:pPr>
        <w:pStyle w:val="ConsPlusNormal"/>
        <w:jc w:val="center"/>
      </w:pPr>
      <w:r>
        <w:t>на демонтаж оборудования</w:t>
      </w:r>
    </w:p>
    <w:p w:rsidR="00395E67" w:rsidRDefault="00395E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7313"/>
        <w:gridCol w:w="1076"/>
      </w:tblGrid>
      <w:tr w:rsidR="00395E67">
        <w:tc>
          <w:tcPr>
            <w:tcW w:w="680" w:type="dxa"/>
          </w:tcPr>
          <w:p w:rsidR="00395E67" w:rsidRDefault="00395E67">
            <w:pPr>
              <w:pStyle w:val="ConsPlusNormal"/>
              <w:jc w:val="center"/>
            </w:pPr>
            <w:r>
              <w:t>N п п</w:t>
            </w:r>
          </w:p>
        </w:tc>
        <w:tc>
          <w:tcPr>
            <w:tcW w:w="7313" w:type="dxa"/>
          </w:tcPr>
          <w:p w:rsidR="00395E67" w:rsidRDefault="00395E67">
            <w:pPr>
              <w:pStyle w:val="ConsPlusNormal"/>
              <w:jc w:val="center"/>
            </w:pPr>
            <w:r>
              <w:t>Условия демонтажа оборудования</w:t>
            </w:r>
          </w:p>
        </w:tc>
        <w:tc>
          <w:tcPr>
            <w:tcW w:w="1076" w:type="dxa"/>
          </w:tcPr>
          <w:p w:rsidR="00395E67" w:rsidRDefault="00395E67">
            <w:pPr>
              <w:pStyle w:val="ConsPlusNormal"/>
              <w:jc w:val="center"/>
            </w:pPr>
            <w:r>
              <w:t>Коэффициенты</w:t>
            </w:r>
          </w:p>
        </w:tc>
      </w:tr>
      <w:tr w:rsidR="00395E67">
        <w:tc>
          <w:tcPr>
            <w:tcW w:w="680" w:type="dxa"/>
          </w:tcPr>
          <w:p w:rsidR="00395E67" w:rsidRDefault="00395E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13" w:type="dxa"/>
          </w:tcPr>
          <w:p w:rsidR="00395E67" w:rsidRDefault="00395E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6" w:type="dxa"/>
          </w:tcPr>
          <w:p w:rsidR="00395E67" w:rsidRDefault="00395E67">
            <w:pPr>
              <w:pStyle w:val="ConsPlusNormal"/>
              <w:jc w:val="center"/>
            </w:pPr>
            <w:r>
              <w:t>3</w:t>
            </w:r>
          </w:p>
        </w:tc>
      </w:tr>
      <w:tr w:rsidR="00395E67">
        <w:tc>
          <w:tcPr>
            <w:tcW w:w="680" w:type="dxa"/>
          </w:tcPr>
          <w:p w:rsidR="00395E67" w:rsidRDefault="00395E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13" w:type="dxa"/>
          </w:tcPr>
          <w:p w:rsidR="00395E67" w:rsidRDefault="00395E67">
            <w:pPr>
              <w:pStyle w:val="ConsPlusNormal"/>
              <w:jc w:val="both"/>
            </w:pPr>
            <w:r>
              <w:t xml:space="preserve">Оборудование, пригодное для дальнейшего использования, со снятием с места установки, необходимой (частичной) разборкой и консервированием </w:t>
            </w:r>
            <w:r>
              <w:lastRenderedPageBreak/>
              <w:t>с целью длительного или кратковременного хранения</w:t>
            </w:r>
          </w:p>
        </w:tc>
        <w:tc>
          <w:tcPr>
            <w:tcW w:w="1076" w:type="dxa"/>
          </w:tcPr>
          <w:p w:rsidR="00395E67" w:rsidRDefault="00395E67">
            <w:pPr>
              <w:pStyle w:val="ConsPlusNormal"/>
              <w:jc w:val="center"/>
            </w:pPr>
            <w:r>
              <w:lastRenderedPageBreak/>
              <w:t>0,7</w:t>
            </w:r>
          </w:p>
        </w:tc>
      </w:tr>
      <w:tr w:rsidR="00395E67">
        <w:tc>
          <w:tcPr>
            <w:tcW w:w="680" w:type="dxa"/>
          </w:tcPr>
          <w:p w:rsidR="00395E67" w:rsidRDefault="00395E6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7313" w:type="dxa"/>
          </w:tcPr>
          <w:p w:rsidR="00395E67" w:rsidRDefault="00395E67">
            <w:pPr>
              <w:pStyle w:val="ConsPlusNormal"/>
              <w:jc w:val="both"/>
            </w:pPr>
            <w:r>
              <w:t>Оборудование, пригодное для дальнейшего использования, со снятием с места установки, необходимой (частичной) разборкой без хранения (перемещается на другое место установки и тому подобное)</w:t>
            </w:r>
          </w:p>
        </w:tc>
        <w:tc>
          <w:tcPr>
            <w:tcW w:w="1076" w:type="dxa"/>
          </w:tcPr>
          <w:p w:rsidR="00395E67" w:rsidRDefault="00395E67">
            <w:pPr>
              <w:pStyle w:val="ConsPlusNormal"/>
              <w:jc w:val="center"/>
            </w:pPr>
            <w:r>
              <w:t>0,6</w:t>
            </w:r>
          </w:p>
        </w:tc>
      </w:tr>
      <w:tr w:rsidR="00395E67">
        <w:tc>
          <w:tcPr>
            <w:tcW w:w="680" w:type="dxa"/>
          </w:tcPr>
          <w:p w:rsidR="00395E67" w:rsidRDefault="00395E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13" w:type="dxa"/>
          </w:tcPr>
          <w:p w:rsidR="00395E67" w:rsidRDefault="00395E67">
            <w:pPr>
              <w:pStyle w:val="ConsPlusNormal"/>
              <w:jc w:val="both"/>
            </w:pPr>
            <w:r>
              <w:t>Оборудование, не пригодное для дальнейшего использования, (предназначено в лом) с разборкой и резкой на части</w:t>
            </w:r>
          </w:p>
        </w:tc>
        <w:tc>
          <w:tcPr>
            <w:tcW w:w="1076" w:type="dxa"/>
          </w:tcPr>
          <w:p w:rsidR="00395E67" w:rsidRDefault="00395E67">
            <w:pPr>
              <w:pStyle w:val="ConsPlusNormal"/>
              <w:jc w:val="center"/>
            </w:pPr>
            <w:r>
              <w:t>0,5</w:t>
            </w:r>
          </w:p>
        </w:tc>
      </w:tr>
      <w:tr w:rsidR="00395E67">
        <w:tc>
          <w:tcPr>
            <w:tcW w:w="680" w:type="dxa"/>
          </w:tcPr>
          <w:p w:rsidR="00395E67" w:rsidRDefault="00395E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13" w:type="dxa"/>
          </w:tcPr>
          <w:p w:rsidR="00395E67" w:rsidRDefault="00395E67">
            <w:pPr>
              <w:pStyle w:val="ConsPlusNormal"/>
              <w:jc w:val="both"/>
            </w:pPr>
            <w:r>
              <w:t>Оборудование, не пригодное для дальнейшего использования, (предназначено в лом) без разборки и резки</w:t>
            </w:r>
          </w:p>
        </w:tc>
        <w:tc>
          <w:tcPr>
            <w:tcW w:w="1076" w:type="dxa"/>
          </w:tcPr>
          <w:p w:rsidR="00395E67" w:rsidRDefault="00395E67">
            <w:pPr>
              <w:pStyle w:val="ConsPlusNormal"/>
              <w:jc w:val="center"/>
            </w:pPr>
            <w:r>
              <w:t>0,3</w:t>
            </w:r>
          </w:p>
        </w:tc>
      </w:tr>
    </w:tbl>
    <w:p w:rsidR="00395E67" w:rsidRDefault="00395E67">
      <w:pPr>
        <w:pStyle w:val="ConsPlusNormal"/>
        <w:jc w:val="both"/>
      </w:pPr>
    </w:p>
    <w:p w:rsidR="00395E67" w:rsidRDefault="00395E67">
      <w:pPr>
        <w:pStyle w:val="ConsPlusNormal"/>
        <w:ind w:firstLine="540"/>
        <w:jc w:val="both"/>
      </w:pPr>
      <w:r>
        <w:t xml:space="preserve">Коэффициенты, приведенные в </w:t>
      </w:r>
      <w:hyperlink w:anchor="P327">
        <w:r>
          <w:rPr>
            <w:color w:val="0000FF"/>
          </w:rPr>
          <w:t>таблице 3</w:t>
        </w:r>
      </w:hyperlink>
      <w:r>
        <w:t>, применяются в зависимости от назначения, разбираемого и (или) демонтируемого оборудования к количественным показателям сметных норм: затратам труда рабочих-строителей, времени эксплуатации машин и механизмов, в том числе затратам труда машинистов, при этом материальные ресурсы в расчете не учитываются.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 xml:space="preserve">85. Коэффициенты, приведенные в </w:t>
      </w:r>
      <w:hyperlink w:anchor="P294">
        <w:r>
          <w:rPr>
            <w:color w:val="0000FF"/>
          </w:rPr>
          <w:t>таблице 2 пункта 83</w:t>
        </w:r>
      </w:hyperlink>
      <w:r>
        <w:t xml:space="preserve"> и </w:t>
      </w:r>
      <w:hyperlink w:anchor="P327">
        <w:r>
          <w:rPr>
            <w:color w:val="0000FF"/>
          </w:rPr>
          <w:t>таблице 3 пункта 84</w:t>
        </w:r>
      </w:hyperlink>
      <w:r>
        <w:t xml:space="preserve"> Методики, учитывают условия разборки и (или) демонтажа строительных конструкций, оборудования в незакрепленном состоянии, освобожденных от заделки в стены и другие конструкции, а также от сварки или иного крепления с другими конструктивными элементами.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 xml:space="preserve">Коэффициенты на демонтаж сборных бетонных и железобетонных строительных конструкций, приведенные в </w:t>
      </w:r>
      <w:hyperlink w:anchor="P294">
        <w:r>
          <w:rPr>
            <w:color w:val="0000FF"/>
          </w:rPr>
          <w:t>таблице 2 пункта 83</w:t>
        </w:r>
      </w:hyperlink>
      <w:r>
        <w:t xml:space="preserve"> Методики, предусматривают разборку без разрушения конструкций (гидромолотами, отбойными молотками и тому подобным). Затраты на разборку с разрушением конструкций определяются по соответствующим сметным нормам сборника ГЭСН 81-02-46-XXXX "Работы при реконструкции зданий и сооружений" и сборников ГЭСНр.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86. При наличии строительных конструкций, элементов систем и сетей инженерно-технического обеспечения и оборудования, находящихся в закрепленном состоянии, дополнительные затраты, связанные с пробивкой и заделкой борозд, ниш, гнезд в существующих конструкциях, а также срезка закладных деталей или элементов металлоконструкций, к которым они приварены, следует учитывать дополнительно в локальных сметных расчетах (сметах) на основании проектной и (или) иной технической документации по соответствующим сметным нормам.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87. В тех случаях, когда проектной документацией при разборке и (или) демонтаже установлена необходимость устройства лесов для поддержки разбираемых и (или) демонтируемых строительных конструкций, элементов систем и сетей инженерно-технического обеспечения и оборудования, дополнительные сметные затраты по установке и разборке поддерживающих лесов надлежит учитывать дополнительно в локальных сметных расчетах (сметах) по соответствующим сметным нормам в соответствии с положениями методик, сведения о которых включены в ФРСН.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 xml:space="preserve">88. В сметных нормах не учтены затраты по погрузке в автотранспортные средства с целью дальнейшего размещения и (или) утилизации (обезвреживания) строительного мусора и материалов, непригодных для дальнейшего применения, получаемых при разборке конструктивных элементов зданий, сооружений и оборудования, а также затраты по транспортировке их к месту размещения и (или) утилизации (обезвреживания) вывозке и разгрузке (при необходимости). Эти затраты в локальных сметных расчетах (сметах) определяются дополнительно исходя из действующих сметных нормативов или сметных цен на погрузочно-разгрузочные работы, перевозку грузов, массы и расстояний от строительной площадки до места размещения и (или) утилизации (обезвреживания), принятых на основании проектной и (или) </w:t>
      </w:r>
      <w:r>
        <w:lastRenderedPageBreak/>
        <w:t>иной технической документации, а также с учетом положений методик, необходимых для определения сметной стоимости строительства, сведения о которых включены в ФРСН.</w:t>
      </w:r>
    </w:p>
    <w:p w:rsidR="00395E67" w:rsidRDefault="00395E67">
      <w:pPr>
        <w:pStyle w:val="ConsPlusNormal"/>
        <w:spacing w:before="220"/>
        <w:ind w:firstLine="540"/>
        <w:jc w:val="both"/>
      </w:pPr>
      <w:bookmarkStart w:id="20" w:name="_GoBack"/>
      <w:r>
        <w:t xml:space="preserve">89. В случае отсутствия в проектной и (или) иной технической документации необходимых </w:t>
      </w:r>
      <w:bookmarkEnd w:id="20"/>
      <w:r>
        <w:t>данных о массе разбираемых строительных конструкций объемный вес строительного мусора может быть принят (справочно) по следующим данным: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а) при разборке бетонных конструкций и покрытий из асфальтобетона с применением отбойных молотков - 2400 кг/м</w:t>
      </w:r>
      <w:r>
        <w:rPr>
          <w:vertAlign w:val="superscript"/>
        </w:rPr>
        <w:t>3</w:t>
      </w:r>
      <w:r>
        <w:t>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б) при разборке покрытий из асфальтобетона методом фрезерования - 1980 кг/м</w:t>
      </w:r>
      <w:r>
        <w:rPr>
          <w:vertAlign w:val="superscript"/>
        </w:rPr>
        <w:t>3</w:t>
      </w:r>
      <w:r>
        <w:t>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в) при разборке цементных покрытий - 2200 кг/м</w:t>
      </w:r>
      <w:r>
        <w:rPr>
          <w:vertAlign w:val="superscript"/>
        </w:rPr>
        <w:t>3</w:t>
      </w:r>
      <w:r>
        <w:t>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г) при разборке железобетонных конструкций - 2500 кг/м</w:t>
      </w:r>
      <w:r>
        <w:rPr>
          <w:vertAlign w:val="superscript"/>
        </w:rPr>
        <w:t>3</w:t>
      </w:r>
      <w:r>
        <w:t>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д) при разборке конструкций из кирпича, камня, отбивке штукатурки и облицовочной плитки - 1800 кг/м</w:t>
      </w:r>
      <w:r>
        <w:rPr>
          <w:vertAlign w:val="superscript"/>
        </w:rPr>
        <w:t>3</w:t>
      </w:r>
      <w:r>
        <w:t>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е) при разборке конструкций деревянных и каркасно-засыпных - 600 кг/м</w:t>
      </w:r>
      <w:r>
        <w:rPr>
          <w:vertAlign w:val="superscript"/>
        </w:rPr>
        <w:t>3</w:t>
      </w:r>
      <w:r>
        <w:t>;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ж) при выполнении прочих работ по разборке (кроме работ по разборке металлоконструкций и оборудования) - 1200 кг/м</w:t>
      </w:r>
      <w:r>
        <w:rPr>
          <w:vertAlign w:val="superscript"/>
        </w:rPr>
        <w:t>3</w:t>
      </w:r>
      <w:r>
        <w:t>.</w:t>
      </w:r>
    </w:p>
    <w:p w:rsidR="00395E67" w:rsidRDefault="00395E67">
      <w:pPr>
        <w:pStyle w:val="ConsPlusNormal"/>
        <w:spacing w:before="220"/>
        <w:ind w:firstLine="540"/>
        <w:jc w:val="both"/>
      </w:pPr>
      <w:r>
        <w:t>90. Объемный вес строительного мусора от разборки строительных конструкций приведен из учета его в плотном теле конструкций. Масса демонтируемых металлоконструкций и оборудования принимается по данным проектной и (или) иной технической документации.</w:t>
      </w:r>
    </w:p>
    <w:p w:rsidR="00395E67" w:rsidRDefault="00395E67">
      <w:pPr>
        <w:pStyle w:val="ConsPlusNormal"/>
        <w:jc w:val="both"/>
      </w:pPr>
    </w:p>
    <w:p w:rsidR="00395E67" w:rsidRDefault="00395E67">
      <w:pPr>
        <w:pStyle w:val="ConsPlusNormal"/>
        <w:jc w:val="both"/>
      </w:pPr>
    </w:p>
    <w:p w:rsidR="00395E67" w:rsidRDefault="00395E6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15BD" w:rsidRDefault="00D115BD"/>
    <w:sectPr w:rsidR="00D115BD" w:rsidSect="00F46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67"/>
    <w:rsid w:val="00395E67"/>
    <w:rsid w:val="00D1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5E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95E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95E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5E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95E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95E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6&amp;dst=2009" TargetMode="External"/><Relationship Id="rId13" Type="http://schemas.openxmlformats.org/officeDocument/2006/relationships/hyperlink" Target="https://login.consultant.ru/link/?req=doc&amp;base=LAW&amp;n=471026&amp;dst=2011" TargetMode="External"/><Relationship Id="rId18" Type="http://schemas.openxmlformats.org/officeDocument/2006/relationships/hyperlink" Target="https://login.consultant.ru/link/?req=doc&amp;base=LAW&amp;n=473773&amp;dst=10223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3773&amp;dst=102230" TargetMode="External"/><Relationship Id="rId7" Type="http://schemas.openxmlformats.org/officeDocument/2006/relationships/hyperlink" Target="https://login.consultant.ru/link/?req=doc&amp;base=LAW&amp;n=471026&amp;dst=1985" TargetMode="External"/><Relationship Id="rId12" Type="http://schemas.openxmlformats.org/officeDocument/2006/relationships/hyperlink" Target="https://login.consultant.ru/link/?req=doc&amp;base=LAW&amp;n=369219&amp;dst=100012" TargetMode="External"/><Relationship Id="rId17" Type="http://schemas.openxmlformats.org/officeDocument/2006/relationships/hyperlink" Target="https://login.consultant.ru/link/?req=doc&amp;base=LAW&amp;n=473773&amp;dst=10284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3773&amp;dst=102232" TargetMode="External"/><Relationship Id="rId20" Type="http://schemas.openxmlformats.org/officeDocument/2006/relationships/hyperlink" Target="https://login.consultant.ru/link/?req=doc&amp;base=LAW&amp;n=473773&amp;dst=1028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026&amp;dst=1983" TargetMode="External"/><Relationship Id="rId11" Type="http://schemas.openxmlformats.org/officeDocument/2006/relationships/hyperlink" Target="https://login.consultant.ru/link/?req=doc&amp;base=LAW&amp;n=476111&amp;dst=10001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347832&amp;dst=10000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1026&amp;dst=3957" TargetMode="External"/><Relationship Id="rId19" Type="http://schemas.openxmlformats.org/officeDocument/2006/relationships/hyperlink" Target="https://login.consultant.ru/link/?req=doc&amp;base=LAW&amp;n=473773&amp;dst=1022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5212&amp;dst=100292" TargetMode="External"/><Relationship Id="rId14" Type="http://schemas.openxmlformats.org/officeDocument/2006/relationships/hyperlink" Target="https://login.consultant.ru/link/?req=doc&amp;base=LAW&amp;n=297916&amp;dst=100012" TargetMode="External"/><Relationship Id="rId22" Type="http://schemas.openxmlformats.org/officeDocument/2006/relationships/hyperlink" Target="https://login.consultant.ru/link/?req=doc&amp;base=LAW&amp;n=473773&amp;dst=1025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9359</Words>
  <Characters>53349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2024-10-17T11:47:00Z</dcterms:created>
  <dcterms:modified xsi:type="dcterms:W3CDTF">2024-10-17T11:47:00Z</dcterms:modified>
</cp:coreProperties>
</file>