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423949">
      <w:pPr>
        <w:widowControl w:val="0"/>
        <w:ind w:left="4962"/>
        <w:jc w:val="both"/>
        <w:rPr>
          <w:rFonts w:eastAsia="Calibri"/>
          <w:b/>
          <w:sz w:val="28"/>
          <w:szCs w:val="28"/>
          <w:lang w:eastAsia="ru-RU"/>
        </w:rPr>
      </w:pPr>
      <w:bookmarkStart w:id="0" w:name="_GoBack"/>
      <w:bookmarkEnd w:id="0"/>
    </w:p>
    <w:p w14:paraId="41F2C9C9" w14:textId="77777777"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АССОЦИАЦИЯ</w:t>
      </w:r>
    </w:p>
    <w:p w14:paraId="1A3401AF" w14:textId="5CC7A2D9"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w:t>
      </w:r>
      <w:r w:rsidR="00570FDF" w:rsidRPr="00570FDF">
        <w:rPr>
          <w:rFonts w:cs="Courier New"/>
          <w:b/>
          <w:bCs/>
          <w:color w:val="000000"/>
          <w:sz w:val="28"/>
          <w:szCs w:val="28"/>
          <w:lang w:eastAsia="ru-RU"/>
        </w:rPr>
        <w:t>Нижегородское объединение строительных организаций</w:t>
      </w:r>
      <w:r w:rsidRPr="00CC523F">
        <w:rPr>
          <w:rFonts w:cs="Courier New"/>
          <w:b/>
          <w:bCs/>
          <w:color w:val="000000"/>
          <w:sz w:val="28"/>
          <w:szCs w:val="28"/>
          <w:lang w:eastAsia="ru-RU"/>
        </w:rPr>
        <w:t>»</w:t>
      </w:r>
    </w:p>
    <w:p w14:paraId="58314BFF" w14:textId="77777777" w:rsidR="00CC523F" w:rsidRPr="00CC523F" w:rsidRDefault="00CC523F" w:rsidP="00CC523F">
      <w:pPr>
        <w:spacing w:line="360" w:lineRule="auto"/>
        <w:jc w:val="center"/>
        <w:rPr>
          <w:rFonts w:ascii="Arial" w:hAnsi="Arial" w:cs="Arial"/>
          <w:b/>
          <w:bCs/>
          <w:sz w:val="28"/>
          <w:szCs w:val="28"/>
        </w:rPr>
      </w:pPr>
    </w:p>
    <w:p w14:paraId="763D6307" w14:textId="77777777" w:rsidR="00CC523F" w:rsidRPr="00CC523F" w:rsidRDefault="00CC523F" w:rsidP="00CC523F">
      <w:pPr>
        <w:jc w:val="right"/>
        <w:rPr>
          <w:b/>
        </w:rPr>
      </w:pPr>
      <w:r w:rsidRPr="00CC523F">
        <w:rPr>
          <w:b/>
        </w:rPr>
        <w:t>УТВЕРЖДЕНО:</w:t>
      </w:r>
    </w:p>
    <w:p w14:paraId="2C0D0B3D" w14:textId="77777777" w:rsidR="00CC523F" w:rsidRPr="00CC523F" w:rsidRDefault="00CC523F" w:rsidP="00CC523F">
      <w:pPr>
        <w:jc w:val="right"/>
      </w:pPr>
    </w:p>
    <w:p w14:paraId="0B74FB34" w14:textId="77777777" w:rsidR="00CC523F" w:rsidRPr="00CC523F" w:rsidRDefault="00CC523F" w:rsidP="00CC523F">
      <w:pPr>
        <w:jc w:val="right"/>
      </w:pPr>
      <w:r w:rsidRPr="00CC523F">
        <w:t>решением Совета</w:t>
      </w:r>
    </w:p>
    <w:p w14:paraId="21D5BDC7" w14:textId="0E225F38" w:rsidR="00CC523F" w:rsidRPr="00CC523F" w:rsidRDefault="00CC523F" w:rsidP="00CC523F">
      <w:pPr>
        <w:jc w:val="right"/>
        <w:rPr>
          <w:b/>
          <w:bCs/>
          <w:sz w:val="26"/>
          <w:szCs w:val="26"/>
        </w:rPr>
      </w:pPr>
      <w:r w:rsidRPr="00CC523F">
        <w:rPr>
          <w:bCs/>
        </w:rPr>
        <w:t xml:space="preserve">                                                                                  Протокол № 20</w:t>
      </w:r>
      <w:r w:rsidR="008B7E46">
        <w:rPr>
          <w:bCs/>
        </w:rPr>
        <w:t>2</w:t>
      </w:r>
      <w:r w:rsidRPr="00CC523F">
        <w:rPr>
          <w:bCs/>
        </w:rPr>
        <w:t xml:space="preserve"> от </w:t>
      </w:r>
      <w:r w:rsidR="002B4D4D">
        <w:rPr>
          <w:bCs/>
        </w:rPr>
        <w:t>2</w:t>
      </w:r>
      <w:r w:rsidR="008B7E46">
        <w:rPr>
          <w:bCs/>
        </w:rPr>
        <w:t>6</w:t>
      </w:r>
      <w:r w:rsidR="002B4D4D">
        <w:rPr>
          <w:bCs/>
        </w:rPr>
        <w:t xml:space="preserve"> </w:t>
      </w:r>
      <w:r w:rsidRPr="00CC523F">
        <w:rPr>
          <w:bCs/>
        </w:rPr>
        <w:t>апреля 2019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0C7F1DB4" w:rsidR="00924CAD" w:rsidRPr="00DE6F6A" w:rsidRDefault="00570FDF"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Нижний Новгород</w:t>
      </w:r>
      <w:r w:rsidR="00CC523F">
        <w:rPr>
          <w:rFonts w:asciiTheme="minorBidi" w:hAnsiTheme="minorBidi" w:cstheme="minorBidi"/>
        </w:rPr>
        <w:t>,</w:t>
      </w:r>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 688/пр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1 </w:t>
      </w:r>
      <w:r w:rsidR="00B57FDE" w:rsidRPr="001A3A6F">
        <w:rPr>
          <w:rFonts w:asciiTheme="minorBidi" w:hAnsiTheme="minorBidi" w:cstheme="minorBidi"/>
          <w:sz w:val="20"/>
          <w:szCs w:val="20"/>
        </w:rPr>
        <w:t>Под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3 </w:t>
      </w:r>
      <w:r w:rsidR="008D76B9" w:rsidRPr="001A3A6F">
        <w:rPr>
          <w:rFonts w:asciiTheme="minorBidi" w:hAnsiTheme="minorBidi" w:cstheme="minorBidi"/>
          <w:sz w:val="20"/>
          <w:szCs w:val="20"/>
        </w:rPr>
        <w:t xml:space="preserve">В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4 </w:t>
      </w:r>
      <w:r w:rsidR="00D51EDD" w:rsidRPr="001A3A6F">
        <w:rPr>
          <w:rFonts w:asciiTheme="minorBidi" w:hAnsiTheme="minorBidi" w:cstheme="minorBidi"/>
          <w:sz w:val="20"/>
          <w:szCs w:val="20"/>
        </w:rPr>
        <w:t xml:space="preserve">Все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к обучению</w:t>
      </w:r>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r w:rsidR="008B4335" w:rsidRPr="001A3A6F">
        <w:rPr>
          <w:rFonts w:asciiTheme="minorBidi" w:hAnsiTheme="minorBidi" w:cstheme="minorBidi"/>
          <w:b/>
          <w:bCs/>
        </w:rPr>
        <w:t>бакалавриат:</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к обучению</w:t>
      </w:r>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r w:rsidR="008B4335" w:rsidRPr="001A3A6F">
        <w:rPr>
          <w:rFonts w:asciiTheme="minorBidi" w:hAnsiTheme="minorBidi" w:cstheme="minorBidi"/>
          <w:b/>
          <w:bCs/>
        </w:rPr>
        <w:t>специалитет:</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бакалавриатом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ьность 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бакалавриат, специалитет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688/пр</w:t>
      </w:r>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в количестве не менее, установленном Правительством 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Ростехнадзором</w:t>
      </w:r>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r w:rsidR="000B2A7C" w:rsidRPr="001A3A6F">
        <w:rPr>
          <w:rFonts w:asciiTheme="minorBidi" w:hAnsiTheme="minorBidi" w:cstheme="minorBidi"/>
          <w:color w:val="000000"/>
        </w:rPr>
        <w:t>Ростехнадзором</w:t>
      </w:r>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Автоматизированные электротехнологические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Агроинженерия</w:t>
            </w:r>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Астрономогеодезия</w:t>
            </w:r>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Аэрофотогеодезия</w:t>
            </w:r>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жизнедеятельности в техносфере</w:t>
            </w:r>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гидропневмоавтоматика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Гидроэлектроэнергетика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Котло- и реакторостроение</w:t>
            </w:r>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Мехатроника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нефтегазопереработки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Парогенераторостроение</w:t>
            </w:r>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газонефтепроводов,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газонефтепроводов и газонефтехранилищ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газонефтепроводов,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электрообеспечение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Турбиностроение</w:t>
            </w:r>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наноэлектроника</w:t>
            </w:r>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Электротехника, электромеханика и электротехнологии</w:t>
            </w:r>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Электротехнологические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тепловодоснабжения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 и электрообеспечение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Электрообеспечение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A97ECA">
          <w:rPr>
            <w:noProof/>
          </w:rPr>
          <w:t>II</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8B7E46">
          <w:rPr>
            <w:noProof/>
          </w:rPr>
          <w:t>29</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4D4D"/>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0FDF"/>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B7E46"/>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97ECA"/>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23F"/>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 w:id="180161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6E6047-BE28-43D6-BCFE-E831D9DF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7502</Words>
  <Characters>42764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2019-04-18T10:09:00Z</cp:lastPrinted>
  <dcterms:created xsi:type="dcterms:W3CDTF">2019-08-01T13:03:00Z</dcterms:created>
  <dcterms:modified xsi:type="dcterms:W3CDTF">2019-08-01T13:03:00Z</dcterms:modified>
</cp:coreProperties>
</file>